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D" w:rsidRDefault="00F37AAD" w:rsidP="00F37AAD">
      <w:pPr>
        <w:pStyle w:val="Default"/>
      </w:pPr>
    </w:p>
    <w:p w:rsidR="00F37AAD" w:rsidRDefault="007F0517" w:rsidP="00F37AA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8255</wp:posOffset>
            </wp:positionV>
            <wp:extent cx="722630" cy="74295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AAD" w:rsidRDefault="00F37AAD" w:rsidP="00F37AAD">
      <w:pPr>
        <w:pStyle w:val="Default"/>
      </w:pPr>
    </w:p>
    <w:p w:rsidR="00FC19D6" w:rsidRDefault="00FC19D6" w:rsidP="00F37AAD">
      <w:pPr>
        <w:pStyle w:val="Default"/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0517" w:rsidRDefault="007F0517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19D6" w:rsidRPr="00CC05A6" w:rsidRDefault="00FC19D6" w:rsidP="00FC19D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05A6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FC19D6" w:rsidRPr="00F45FE3" w:rsidRDefault="00FC19D6" w:rsidP="00FC19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5A6">
        <w:rPr>
          <w:rFonts w:ascii="Times New Roman" w:eastAsia="Times New Roman" w:hAnsi="Times New Roman" w:cs="Times New Roman"/>
          <w:b/>
          <w:sz w:val="28"/>
          <w:szCs w:val="28"/>
        </w:rPr>
        <w:t xml:space="preserve">Зиминского районного </w:t>
      </w:r>
      <w:r w:rsidR="00DB3B5B" w:rsidRPr="00CC05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37AAD" w:rsidRDefault="00F37AAD" w:rsidP="00F37AAD">
      <w:pPr>
        <w:pStyle w:val="Default"/>
      </w:pPr>
    </w:p>
    <w:p w:rsidR="007F0517" w:rsidRDefault="007F0517" w:rsidP="00F37AAD">
      <w:pPr>
        <w:pStyle w:val="Default"/>
        <w:jc w:val="center"/>
        <w:rPr>
          <w:b/>
          <w:bCs/>
          <w:sz w:val="28"/>
          <w:szCs w:val="28"/>
        </w:rPr>
      </w:pP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  <w:r w:rsidRPr="005C167E">
        <w:rPr>
          <w:b/>
          <w:bCs/>
          <w:sz w:val="28"/>
          <w:szCs w:val="28"/>
        </w:rPr>
        <w:t>Заключение № 01-10/</w:t>
      </w:r>
      <w:r w:rsidR="00C95E72">
        <w:rPr>
          <w:b/>
          <w:bCs/>
          <w:sz w:val="28"/>
          <w:szCs w:val="28"/>
        </w:rPr>
        <w:t>0</w:t>
      </w:r>
      <w:r w:rsidR="00545A03">
        <w:rPr>
          <w:b/>
          <w:bCs/>
          <w:sz w:val="28"/>
          <w:szCs w:val="28"/>
        </w:rPr>
        <w:t>5</w:t>
      </w: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  <w:r w:rsidRPr="005C167E">
        <w:rPr>
          <w:b/>
          <w:bCs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592DD8" w:rsidRPr="005C167E">
        <w:rPr>
          <w:b/>
          <w:bCs/>
          <w:sz w:val="28"/>
          <w:szCs w:val="28"/>
        </w:rPr>
        <w:t>Зулумайского</w:t>
      </w:r>
      <w:r w:rsidRPr="005C167E">
        <w:rPr>
          <w:b/>
          <w:bCs/>
          <w:sz w:val="28"/>
          <w:szCs w:val="28"/>
        </w:rPr>
        <w:t xml:space="preserve"> муниципального образования за 20</w:t>
      </w:r>
      <w:r w:rsidR="00397297">
        <w:rPr>
          <w:b/>
          <w:bCs/>
          <w:sz w:val="28"/>
          <w:szCs w:val="28"/>
        </w:rPr>
        <w:t>2</w:t>
      </w:r>
      <w:r w:rsidR="00545A03">
        <w:rPr>
          <w:b/>
          <w:bCs/>
          <w:sz w:val="28"/>
          <w:szCs w:val="28"/>
        </w:rPr>
        <w:t>2</w:t>
      </w:r>
      <w:r w:rsidRPr="005C167E">
        <w:rPr>
          <w:b/>
          <w:bCs/>
          <w:sz w:val="28"/>
          <w:szCs w:val="28"/>
        </w:rPr>
        <w:t xml:space="preserve"> год.</w:t>
      </w:r>
    </w:p>
    <w:p w:rsidR="00F37AAD" w:rsidRPr="005C167E" w:rsidRDefault="00F37AAD" w:rsidP="00F37AAD">
      <w:pPr>
        <w:pStyle w:val="Default"/>
        <w:jc w:val="center"/>
        <w:rPr>
          <w:sz w:val="28"/>
          <w:szCs w:val="28"/>
        </w:rPr>
      </w:pPr>
    </w:p>
    <w:p w:rsidR="00FC19D6" w:rsidRPr="00FC7DF5" w:rsidRDefault="00FC19D6" w:rsidP="00FC19D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F0517" w:rsidRPr="005C167E">
        <w:rPr>
          <w:rFonts w:ascii="Times New Roman" w:hAnsi="Times New Roman"/>
          <w:sz w:val="24"/>
          <w:szCs w:val="24"/>
        </w:rPr>
        <w:t xml:space="preserve"> </w:t>
      </w:r>
      <w:r w:rsidRPr="005C167E">
        <w:rPr>
          <w:rFonts w:ascii="Times New Roman" w:hAnsi="Times New Roman"/>
          <w:sz w:val="24"/>
          <w:szCs w:val="24"/>
        </w:rPr>
        <w:t xml:space="preserve"> </w:t>
      </w:r>
      <w:r w:rsidR="009C6803" w:rsidRPr="005C167E">
        <w:rPr>
          <w:rFonts w:ascii="Times New Roman" w:hAnsi="Times New Roman"/>
          <w:sz w:val="24"/>
          <w:szCs w:val="24"/>
        </w:rPr>
        <w:t xml:space="preserve">            </w:t>
      </w:r>
      <w:r w:rsidRPr="005C167E">
        <w:rPr>
          <w:rFonts w:ascii="Times New Roman" w:hAnsi="Times New Roman"/>
          <w:sz w:val="24"/>
          <w:szCs w:val="24"/>
        </w:rPr>
        <w:t xml:space="preserve">  </w:t>
      </w:r>
      <w:r w:rsidR="005C167E">
        <w:rPr>
          <w:rFonts w:ascii="Times New Roman" w:hAnsi="Times New Roman"/>
          <w:sz w:val="24"/>
          <w:szCs w:val="24"/>
        </w:rPr>
        <w:t xml:space="preserve">                     </w:t>
      </w:r>
      <w:r w:rsidRPr="005C167E">
        <w:rPr>
          <w:rFonts w:ascii="Times New Roman" w:hAnsi="Times New Roman" w:cs="Times New Roman"/>
          <w:sz w:val="24"/>
          <w:szCs w:val="24"/>
        </w:rPr>
        <w:t>УТВЕРЖ</w:t>
      </w:r>
      <w:r w:rsidR="00FC7DF5">
        <w:rPr>
          <w:rFonts w:ascii="Times New Roman" w:hAnsi="Times New Roman" w:cs="Times New Roman"/>
          <w:sz w:val="24"/>
          <w:szCs w:val="24"/>
        </w:rPr>
        <w:t>ДЕНО</w:t>
      </w:r>
    </w:p>
    <w:p w:rsidR="00FC19D6" w:rsidRPr="005C167E" w:rsidRDefault="00FC7DF5" w:rsidP="00FC19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п</w:t>
      </w:r>
      <w:r w:rsidR="00DB3B5B" w:rsidRPr="005C167E">
        <w:rPr>
          <w:rFonts w:ascii="Times New Roman" w:hAnsi="Times New Roman" w:cs="Times New Roman"/>
          <w:sz w:val="24"/>
          <w:szCs w:val="24"/>
        </w:rPr>
        <w:t>редседатель Контрольно</w:t>
      </w:r>
      <w:r w:rsidR="00FC19D6" w:rsidRPr="005C167E">
        <w:rPr>
          <w:rFonts w:ascii="Times New Roman" w:hAnsi="Times New Roman" w:cs="Times New Roman"/>
          <w:sz w:val="24"/>
          <w:szCs w:val="24"/>
        </w:rPr>
        <w:t>-</w:t>
      </w:r>
    </w:p>
    <w:p w:rsidR="00FC19D6" w:rsidRPr="005C167E" w:rsidRDefault="00FC19D6" w:rsidP="00FC19D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C1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F0517" w:rsidRPr="005C167E">
        <w:rPr>
          <w:rFonts w:ascii="Times New Roman" w:hAnsi="Times New Roman" w:cs="Times New Roman"/>
          <w:sz w:val="24"/>
          <w:szCs w:val="24"/>
        </w:rPr>
        <w:t xml:space="preserve"> </w:t>
      </w:r>
      <w:r w:rsidRPr="005C167E">
        <w:rPr>
          <w:rFonts w:ascii="Times New Roman" w:hAnsi="Times New Roman" w:cs="Times New Roman"/>
          <w:sz w:val="24"/>
          <w:szCs w:val="24"/>
        </w:rPr>
        <w:t xml:space="preserve">  счетной палаты</w:t>
      </w:r>
      <w:r w:rsidR="00FC7DF5">
        <w:rPr>
          <w:rFonts w:ascii="Times New Roman" w:hAnsi="Times New Roman" w:cs="Times New Roman"/>
          <w:sz w:val="24"/>
          <w:szCs w:val="24"/>
        </w:rPr>
        <w:t xml:space="preserve"> от 28.04.2023№11</w:t>
      </w:r>
    </w:p>
    <w:p w:rsidR="00FC7DF5" w:rsidRDefault="00FC7DF5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517" w:rsidRPr="005C167E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67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C19D6" w:rsidRPr="00CC05A6" w:rsidRDefault="00790C6E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16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F0517" w:rsidRPr="005C1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 xml:space="preserve">Зима                                                                     </w:t>
      </w:r>
      <w:r w:rsidR="0015450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3B5B" w:rsidRPr="005C167E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19D6" w:rsidRPr="005C167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9D6" w:rsidRPr="00944FA7" w:rsidRDefault="00FC19D6" w:rsidP="00FC1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090" w:rsidRDefault="00050DF6" w:rsidP="007F05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F05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Контрольно-счетной палатой Зиминского районного муниципального образования,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264.4 Бюджетного кодекса Российской Федерации</w:t>
      </w:r>
      <w:r w:rsidR="005C167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92F85" w:rsidRPr="00292F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167E">
        <w:rPr>
          <w:rFonts w:ascii="Times New Roman" w:eastAsia="Times New Roman" w:hAnsi="Times New Roman" w:cs="Times New Roman"/>
          <w:sz w:val="28"/>
          <w:szCs w:val="28"/>
        </w:rPr>
        <w:t>БК РФ)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OLE_LINK1"/>
      <w:bookmarkStart w:id="1" w:name="OLE_LINK2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517">
        <w:rPr>
          <w:rFonts w:ascii="Times New Roman" w:hAnsi="Times New Roman" w:cs="Times New Roman"/>
          <w:sz w:val="28"/>
          <w:szCs w:val="28"/>
        </w:rPr>
        <w:t>ч. 3 п. 2 ст. 9 Федерального закона от 07</w:t>
      </w:r>
      <w:r w:rsidR="00292F85" w:rsidRPr="00292F85">
        <w:rPr>
          <w:rFonts w:ascii="Times New Roman" w:hAnsi="Times New Roman" w:cs="Times New Roman"/>
          <w:sz w:val="28"/>
          <w:szCs w:val="28"/>
        </w:rPr>
        <w:t>.02.</w:t>
      </w:r>
      <w:r w:rsidRPr="007F0517">
        <w:rPr>
          <w:rFonts w:ascii="Times New Roman" w:hAnsi="Times New Roman" w:cs="Times New Roman"/>
          <w:sz w:val="28"/>
          <w:szCs w:val="28"/>
        </w:rPr>
        <w:t>2011 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«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Положения о</w:t>
      </w:r>
      <w:bookmarkEnd w:id="0"/>
      <w:bookmarkEnd w:id="1"/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бюджетном процессе в </w:t>
      </w:r>
      <w:r w:rsidR="00592DD8">
        <w:rPr>
          <w:rFonts w:ascii="Times New Roman" w:eastAsia="Times New Roman" w:hAnsi="Times New Roman" w:cs="Times New Roman"/>
          <w:sz w:val="28"/>
          <w:szCs w:val="28"/>
        </w:rPr>
        <w:t>Зулумайском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</w:t>
      </w:r>
      <w:r w:rsidRPr="007F05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Положение о бюджетном процессе), ст. 8 Положения о Контрольно-счетной палате Зиминского районного муниципального образования, утвержденного решением Думы Зиминского муниципального района от </w:t>
      </w:r>
      <w:r w:rsidR="00C95E7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5E7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95E72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5E72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0517">
        <w:rPr>
          <w:rFonts w:ascii="Times New Roman" w:hAnsi="Times New Roman" w:cs="Times New Roman"/>
          <w:sz w:val="28"/>
          <w:szCs w:val="28"/>
        </w:rPr>
        <w:t xml:space="preserve"> на основании Соглашения о передаче полномочий по осуществлению внешнего муниципального финансового контроля от 10.02.2014г</w:t>
      </w:r>
      <w:r w:rsidR="009C6803">
        <w:rPr>
          <w:rFonts w:ascii="Times New Roman" w:hAnsi="Times New Roman" w:cs="Times New Roman"/>
          <w:sz w:val="28"/>
          <w:szCs w:val="28"/>
        </w:rPr>
        <w:t>.</w:t>
      </w:r>
      <w:r w:rsidRPr="007F0517">
        <w:rPr>
          <w:rFonts w:ascii="Times New Roman" w:hAnsi="Times New Roman" w:cs="Times New Roman"/>
          <w:sz w:val="28"/>
          <w:szCs w:val="28"/>
        </w:rPr>
        <w:t>,</w:t>
      </w:r>
      <w:r w:rsidR="00AE7A78">
        <w:rPr>
          <w:rFonts w:ascii="Times New Roman" w:hAnsi="Times New Roman" w:cs="Times New Roman"/>
          <w:sz w:val="28"/>
          <w:szCs w:val="28"/>
        </w:rPr>
        <w:t>р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аспоряжения </w:t>
      </w:r>
      <w:r w:rsidR="00172B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72B9E">
        <w:rPr>
          <w:rFonts w:ascii="Times New Roman" w:eastAsia="Times New Roman" w:hAnsi="Times New Roman" w:cs="Times New Roman"/>
          <w:sz w:val="28"/>
          <w:szCs w:val="28"/>
        </w:rPr>
        <w:t>онтрольно-счетной палаты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.03.20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>№ 01-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39A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8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«О проведении внешней проверки годовой отчетности об исполнении бюджета </w:t>
      </w:r>
      <w:r w:rsidR="00592DD8">
        <w:rPr>
          <w:rFonts w:ascii="Times New Roman" w:eastAsia="Times New Roman" w:hAnsi="Times New Roman" w:cs="Times New Roman"/>
          <w:sz w:val="28"/>
          <w:szCs w:val="28"/>
        </w:rPr>
        <w:t>Зулумайского</w:t>
      </w:r>
      <w:r w:rsidR="00F85AE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9C6D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A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D6" w:rsidRPr="007F0517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F05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6803" w:rsidRDefault="00FC19D6" w:rsidP="00050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</w:t>
      </w:r>
      <w:r w:rsidR="00F37AAD" w:rsidRPr="00050DF6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мероприятия: </w:t>
      </w:r>
    </w:p>
    <w:p w:rsidR="00F37AAD" w:rsidRPr="00AC6B7A" w:rsidRDefault="00AE7A78" w:rsidP="00050D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AAD" w:rsidRPr="00050DF6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92F85" w:rsidRPr="00292F85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>БК РФ),</w:t>
      </w:r>
      <w:r w:rsidR="009C6803">
        <w:rPr>
          <w:rFonts w:ascii="Times New Roman" w:hAnsi="Times New Roman" w:cs="Times New Roman"/>
          <w:sz w:val="28"/>
          <w:szCs w:val="28"/>
        </w:rPr>
        <w:t xml:space="preserve"> 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план </w:t>
      </w:r>
      <w:r w:rsidR="00DB3B5B" w:rsidRPr="00050DF6">
        <w:rPr>
          <w:rFonts w:ascii="Times New Roman" w:hAnsi="Times New Roman" w:cs="Times New Roman"/>
          <w:sz w:val="28"/>
          <w:szCs w:val="28"/>
        </w:rPr>
        <w:t>работы Контрольно</w:t>
      </w:r>
      <w:r w:rsidR="00050DF6" w:rsidRPr="00050DF6">
        <w:rPr>
          <w:rFonts w:ascii="Times New Roman" w:hAnsi="Times New Roman" w:cs="Times New Roman"/>
          <w:sz w:val="28"/>
          <w:szCs w:val="28"/>
        </w:rPr>
        <w:t>-</w:t>
      </w:r>
      <w:r w:rsidR="00DB3B5B" w:rsidRPr="00050DF6">
        <w:rPr>
          <w:rFonts w:ascii="Times New Roman" w:hAnsi="Times New Roman" w:cs="Times New Roman"/>
          <w:sz w:val="28"/>
          <w:szCs w:val="28"/>
        </w:rPr>
        <w:t>счетной палаты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050DF6">
        <w:rPr>
          <w:rFonts w:ascii="Times New Roman" w:hAnsi="Times New Roman" w:cs="Times New Roman"/>
          <w:sz w:val="28"/>
          <w:szCs w:val="28"/>
        </w:rPr>
        <w:t>Зиминского районного муниципального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образования (далее</w:t>
      </w:r>
      <w:r w:rsidR="00292F85" w:rsidRPr="00292F85">
        <w:rPr>
          <w:rFonts w:ascii="Times New Roman" w:hAnsi="Times New Roman" w:cs="Times New Roman"/>
          <w:sz w:val="28"/>
          <w:szCs w:val="28"/>
        </w:rPr>
        <w:t>-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КСП Зиминского </w:t>
      </w:r>
      <w:r w:rsidR="00DB3B5B" w:rsidRPr="00050DF6">
        <w:rPr>
          <w:rFonts w:ascii="Times New Roman" w:hAnsi="Times New Roman" w:cs="Times New Roman"/>
          <w:sz w:val="28"/>
          <w:szCs w:val="28"/>
        </w:rPr>
        <w:t>района) на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20</w:t>
      </w:r>
      <w:r w:rsidR="00F85AEB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3</w:t>
      </w:r>
      <w:r w:rsidR="00050DF6" w:rsidRPr="00050DF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7AAD" w:rsidRDefault="00FC19D6" w:rsidP="00990E31">
      <w:pPr>
        <w:pStyle w:val="Default"/>
        <w:jc w:val="both"/>
        <w:rPr>
          <w:b/>
          <w:bCs/>
          <w:sz w:val="28"/>
          <w:szCs w:val="28"/>
        </w:rPr>
      </w:pPr>
      <w:r w:rsidRPr="00AC6B7A">
        <w:rPr>
          <w:b/>
          <w:bCs/>
          <w:sz w:val="28"/>
          <w:szCs w:val="28"/>
        </w:rPr>
        <w:t xml:space="preserve">       </w:t>
      </w:r>
      <w:r w:rsidR="007F0517">
        <w:rPr>
          <w:b/>
          <w:bCs/>
          <w:sz w:val="28"/>
          <w:szCs w:val="28"/>
        </w:rPr>
        <w:t xml:space="preserve">  </w:t>
      </w:r>
      <w:r w:rsidR="00F37AAD" w:rsidRPr="00AC6B7A">
        <w:rPr>
          <w:b/>
          <w:bCs/>
          <w:sz w:val="28"/>
          <w:szCs w:val="28"/>
        </w:rPr>
        <w:t xml:space="preserve">Цели мероприятия: </w:t>
      </w:r>
    </w:p>
    <w:p w:rsidR="00F37AAD" w:rsidRPr="00AC6B7A" w:rsidRDefault="00292F85" w:rsidP="00990E31">
      <w:pPr>
        <w:pStyle w:val="Default"/>
        <w:jc w:val="both"/>
        <w:rPr>
          <w:sz w:val="28"/>
          <w:szCs w:val="28"/>
        </w:rPr>
      </w:pPr>
      <w:r w:rsidRPr="00292F85">
        <w:rPr>
          <w:sz w:val="28"/>
          <w:szCs w:val="28"/>
        </w:rPr>
        <w:lastRenderedPageBreak/>
        <w:t xml:space="preserve">    </w:t>
      </w:r>
      <w:r w:rsidR="00F37AAD" w:rsidRPr="00AC6B7A">
        <w:rPr>
          <w:sz w:val="28"/>
          <w:szCs w:val="28"/>
        </w:rPr>
        <w:t xml:space="preserve">- </w:t>
      </w:r>
      <w:r w:rsidR="00107F10">
        <w:rPr>
          <w:sz w:val="28"/>
          <w:szCs w:val="28"/>
        </w:rPr>
        <w:t>установление законности,</w:t>
      </w:r>
      <w:r w:rsidR="00F37AAD" w:rsidRPr="00AC6B7A">
        <w:rPr>
          <w:sz w:val="28"/>
          <w:szCs w:val="28"/>
        </w:rPr>
        <w:t xml:space="preserve"> полноты и достоверности </w:t>
      </w:r>
      <w:r w:rsidR="00107F10">
        <w:rPr>
          <w:sz w:val="28"/>
          <w:szCs w:val="28"/>
        </w:rPr>
        <w:t xml:space="preserve">документов </w:t>
      </w:r>
      <w:r w:rsidR="00C300F7">
        <w:rPr>
          <w:sz w:val="28"/>
          <w:szCs w:val="28"/>
        </w:rPr>
        <w:t>и</w:t>
      </w:r>
      <w:r w:rsidR="00107F10">
        <w:rPr>
          <w:sz w:val="28"/>
          <w:szCs w:val="28"/>
        </w:rPr>
        <w:t xml:space="preserve"> материалов</w:t>
      </w:r>
      <w:r w:rsidR="00C300F7">
        <w:rPr>
          <w:sz w:val="28"/>
          <w:szCs w:val="28"/>
        </w:rPr>
        <w:t>,</w:t>
      </w:r>
      <w:r w:rsidR="00107F10">
        <w:rPr>
          <w:sz w:val="28"/>
          <w:szCs w:val="28"/>
        </w:rPr>
        <w:t xml:space="preserve"> представленных в составе отчета об исполнении бюджета </w:t>
      </w:r>
      <w:r w:rsidR="00592DD8">
        <w:rPr>
          <w:sz w:val="28"/>
          <w:szCs w:val="28"/>
        </w:rPr>
        <w:t>Зулумайского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; </w:t>
      </w:r>
    </w:p>
    <w:p w:rsidR="00F37AAD" w:rsidRPr="00AC6B7A" w:rsidRDefault="00292F85" w:rsidP="00990E31">
      <w:pPr>
        <w:pStyle w:val="Default"/>
        <w:jc w:val="both"/>
        <w:rPr>
          <w:sz w:val="28"/>
          <w:szCs w:val="28"/>
        </w:rPr>
      </w:pPr>
      <w:r w:rsidRPr="00292F85">
        <w:rPr>
          <w:sz w:val="28"/>
          <w:szCs w:val="28"/>
        </w:rPr>
        <w:t xml:space="preserve">   </w:t>
      </w:r>
      <w:r w:rsidR="00F37AAD" w:rsidRPr="00AC6B7A">
        <w:rPr>
          <w:sz w:val="28"/>
          <w:szCs w:val="28"/>
        </w:rPr>
        <w:t>-</w:t>
      </w:r>
      <w:r w:rsidR="00107F10">
        <w:rPr>
          <w:sz w:val="28"/>
          <w:szCs w:val="28"/>
        </w:rPr>
        <w:t xml:space="preserve">установление результативности, эффективности исполнения </w:t>
      </w:r>
      <w:r w:rsidR="00DB3B5B">
        <w:rPr>
          <w:sz w:val="28"/>
          <w:szCs w:val="28"/>
        </w:rPr>
        <w:t>бюджета, соответствия</w:t>
      </w:r>
      <w:r w:rsidR="00107F10">
        <w:rPr>
          <w:sz w:val="28"/>
          <w:szCs w:val="28"/>
        </w:rPr>
        <w:t xml:space="preserve"> фактического исполнения бюджета </w:t>
      </w:r>
      <w:r w:rsidR="00DB3B5B">
        <w:rPr>
          <w:sz w:val="28"/>
          <w:szCs w:val="28"/>
        </w:rPr>
        <w:t>его плановым назначениям,</w:t>
      </w:r>
      <w:r w:rsidR="00107F10">
        <w:rPr>
          <w:sz w:val="28"/>
          <w:szCs w:val="28"/>
        </w:rPr>
        <w:t xml:space="preserve"> установленным решениями Думы </w:t>
      </w:r>
      <w:r w:rsidR="00592DD8">
        <w:rPr>
          <w:sz w:val="28"/>
          <w:szCs w:val="28"/>
        </w:rPr>
        <w:t>Зулумайского</w:t>
      </w:r>
      <w:r w:rsidR="00107F10">
        <w:rPr>
          <w:sz w:val="28"/>
          <w:szCs w:val="28"/>
        </w:rPr>
        <w:t xml:space="preserve"> муниципального образования</w:t>
      </w:r>
      <w:r w:rsidR="00F37AAD" w:rsidRPr="00AC6B7A">
        <w:rPr>
          <w:sz w:val="28"/>
          <w:szCs w:val="28"/>
        </w:rPr>
        <w:t xml:space="preserve"> </w:t>
      </w:r>
    </w:p>
    <w:p w:rsidR="00790C6E" w:rsidRDefault="00790C6E" w:rsidP="00990E31">
      <w:pPr>
        <w:pStyle w:val="Default"/>
        <w:jc w:val="both"/>
        <w:rPr>
          <w:b/>
          <w:bCs/>
          <w:sz w:val="26"/>
          <w:szCs w:val="26"/>
        </w:rPr>
      </w:pPr>
    </w:p>
    <w:p w:rsidR="00F37AAD" w:rsidRDefault="007F0517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F37AAD" w:rsidRPr="00790C6E">
        <w:rPr>
          <w:b/>
          <w:bCs/>
          <w:sz w:val="28"/>
          <w:szCs w:val="28"/>
        </w:rPr>
        <w:t xml:space="preserve">Объект </w:t>
      </w:r>
      <w:r w:rsidR="00DB3B5B" w:rsidRPr="00790C6E">
        <w:rPr>
          <w:b/>
          <w:bCs/>
          <w:sz w:val="28"/>
          <w:szCs w:val="28"/>
        </w:rPr>
        <w:t>мероприятия</w:t>
      </w:r>
      <w:r w:rsidR="00DB3B5B" w:rsidRPr="00790C6E">
        <w:rPr>
          <w:bCs/>
          <w:sz w:val="28"/>
          <w:szCs w:val="28"/>
        </w:rPr>
        <w:t>:</w:t>
      </w:r>
      <w:r w:rsidR="00DB3B5B">
        <w:rPr>
          <w:bCs/>
          <w:sz w:val="28"/>
          <w:szCs w:val="28"/>
        </w:rPr>
        <w:t xml:space="preserve"> </w:t>
      </w:r>
      <w:r w:rsidR="00C95E72">
        <w:rPr>
          <w:bCs/>
          <w:sz w:val="28"/>
          <w:szCs w:val="28"/>
        </w:rPr>
        <w:t xml:space="preserve">Бюджет </w:t>
      </w:r>
      <w:r w:rsidR="00DB3B5B">
        <w:rPr>
          <w:bCs/>
          <w:sz w:val="28"/>
          <w:szCs w:val="28"/>
        </w:rPr>
        <w:t>Зулумайско</w:t>
      </w:r>
      <w:r w:rsidR="00C95E72">
        <w:rPr>
          <w:bCs/>
          <w:sz w:val="28"/>
          <w:szCs w:val="28"/>
        </w:rPr>
        <w:t>го</w:t>
      </w:r>
      <w:r w:rsidR="00DB3B5B" w:rsidRPr="00790C6E">
        <w:rPr>
          <w:sz w:val="28"/>
          <w:szCs w:val="28"/>
        </w:rPr>
        <w:t xml:space="preserve"> </w:t>
      </w:r>
      <w:r w:rsidR="00DB3B5B">
        <w:rPr>
          <w:sz w:val="28"/>
          <w:szCs w:val="28"/>
        </w:rPr>
        <w:t>муниципальное</w:t>
      </w:r>
      <w:r w:rsidR="00F37AAD" w:rsidRPr="00790C6E">
        <w:rPr>
          <w:sz w:val="28"/>
          <w:szCs w:val="28"/>
        </w:rPr>
        <w:t xml:space="preserve"> образование. </w:t>
      </w:r>
    </w:p>
    <w:p w:rsidR="00783C1E" w:rsidRDefault="00783C1E" w:rsidP="00990E31">
      <w:pPr>
        <w:pStyle w:val="Default"/>
        <w:jc w:val="both"/>
        <w:rPr>
          <w:sz w:val="28"/>
          <w:szCs w:val="28"/>
        </w:rPr>
      </w:pPr>
    </w:p>
    <w:p w:rsidR="007F0517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F37AAD" w:rsidRPr="00790C6E">
        <w:rPr>
          <w:b/>
          <w:bCs/>
          <w:sz w:val="28"/>
          <w:szCs w:val="28"/>
        </w:rPr>
        <w:t xml:space="preserve">Предмет мероприятия: </w:t>
      </w:r>
      <w:r w:rsidR="00CA4053" w:rsidRPr="00FA35AD">
        <w:rPr>
          <w:bCs/>
          <w:sz w:val="28"/>
          <w:szCs w:val="28"/>
        </w:rPr>
        <w:t>нормативные,</w:t>
      </w:r>
      <w:r w:rsidR="00CA4053">
        <w:rPr>
          <w:bCs/>
          <w:sz w:val="28"/>
          <w:szCs w:val="28"/>
        </w:rPr>
        <w:t xml:space="preserve"> </w:t>
      </w:r>
      <w:r w:rsidR="00CA4053" w:rsidRPr="00FA35AD">
        <w:rPr>
          <w:bCs/>
          <w:sz w:val="28"/>
          <w:szCs w:val="28"/>
        </w:rPr>
        <w:t>ра</w:t>
      </w:r>
      <w:r w:rsidR="00CA4053">
        <w:rPr>
          <w:bCs/>
          <w:sz w:val="28"/>
          <w:szCs w:val="28"/>
        </w:rPr>
        <w:t>с</w:t>
      </w:r>
      <w:r w:rsidR="00CA4053" w:rsidRPr="00FA35AD">
        <w:rPr>
          <w:bCs/>
          <w:sz w:val="28"/>
          <w:szCs w:val="28"/>
        </w:rPr>
        <w:t>порядительные,</w:t>
      </w:r>
      <w:r w:rsidR="00CA4053">
        <w:rPr>
          <w:bCs/>
          <w:sz w:val="28"/>
          <w:szCs w:val="28"/>
        </w:rPr>
        <w:t xml:space="preserve"> </w:t>
      </w:r>
      <w:r w:rsidR="00CA4053" w:rsidRPr="00FA35AD">
        <w:rPr>
          <w:bCs/>
          <w:sz w:val="28"/>
          <w:szCs w:val="28"/>
        </w:rPr>
        <w:t>финансовые и другие документы,</w:t>
      </w:r>
      <w:r w:rsidR="00CA4053">
        <w:rPr>
          <w:bCs/>
          <w:sz w:val="28"/>
          <w:szCs w:val="28"/>
        </w:rPr>
        <w:t xml:space="preserve"> </w:t>
      </w:r>
      <w:r w:rsidR="00CA4053" w:rsidRPr="00FA35AD">
        <w:rPr>
          <w:bCs/>
          <w:sz w:val="28"/>
          <w:szCs w:val="28"/>
        </w:rPr>
        <w:t xml:space="preserve">регламентирующие и подтверждающие данные отчета об исполнении бюджета </w:t>
      </w:r>
      <w:r w:rsidR="00CA4053">
        <w:rPr>
          <w:bCs/>
          <w:sz w:val="28"/>
          <w:szCs w:val="28"/>
        </w:rPr>
        <w:t>Зулумайского</w:t>
      </w:r>
      <w:r w:rsidR="00CA4053" w:rsidRPr="00FA35AD">
        <w:rPr>
          <w:bCs/>
          <w:sz w:val="28"/>
          <w:szCs w:val="28"/>
        </w:rPr>
        <w:t xml:space="preserve"> муниципального образования</w:t>
      </w:r>
      <w:r w:rsidR="00CA4053">
        <w:rPr>
          <w:bCs/>
          <w:sz w:val="28"/>
          <w:szCs w:val="28"/>
        </w:rPr>
        <w:t>.</w:t>
      </w:r>
    </w:p>
    <w:p w:rsidR="00CA4053" w:rsidRDefault="007F0517" w:rsidP="00990E3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F37AAD" w:rsidRPr="00790C6E" w:rsidRDefault="00CA4053" w:rsidP="00990E3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37AAD" w:rsidRPr="00790C6E">
        <w:rPr>
          <w:b/>
          <w:bCs/>
          <w:sz w:val="28"/>
          <w:szCs w:val="28"/>
        </w:rPr>
        <w:t xml:space="preserve">Проверяемый период: </w:t>
      </w:r>
      <w:r w:rsidR="00F37AAD" w:rsidRPr="00790C6E">
        <w:rPr>
          <w:sz w:val="28"/>
          <w:szCs w:val="28"/>
        </w:rPr>
        <w:t>20</w:t>
      </w:r>
      <w:r w:rsidR="00DE6108">
        <w:rPr>
          <w:sz w:val="28"/>
          <w:szCs w:val="28"/>
        </w:rPr>
        <w:t>2</w:t>
      </w:r>
      <w:r w:rsidR="00545A03">
        <w:rPr>
          <w:sz w:val="28"/>
          <w:szCs w:val="28"/>
        </w:rPr>
        <w:t>2</w:t>
      </w:r>
      <w:r w:rsidR="00F37AAD" w:rsidRPr="00790C6E">
        <w:rPr>
          <w:sz w:val="28"/>
          <w:szCs w:val="28"/>
        </w:rPr>
        <w:t xml:space="preserve"> год. </w:t>
      </w:r>
    </w:p>
    <w:p w:rsidR="00696274" w:rsidRPr="00D55090" w:rsidRDefault="00696274" w:rsidP="00FA319E">
      <w:pPr>
        <w:pStyle w:val="Default"/>
        <w:jc w:val="center"/>
        <w:rPr>
          <w:sz w:val="28"/>
          <w:szCs w:val="28"/>
        </w:rPr>
      </w:pPr>
    </w:p>
    <w:p w:rsidR="00F37AAD" w:rsidRPr="00D55090" w:rsidRDefault="00F37AAD" w:rsidP="00FA319E">
      <w:pPr>
        <w:pStyle w:val="Default"/>
        <w:jc w:val="center"/>
        <w:rPr>
          <w:sz w:val="28"/>
          <w:szCs w:val="28"/>
        </w:rPr>
      </w:pPr>
      <w:r w:rsidRPr="00D55090">
        <w:rPr>
          <w:b/>
          <w:bCs/>
          <w:sz w:val="28"/>
          <w:szCs w:val="28"/>
        </w:rPr>
        <w:t xml:space="preserve"> Общие положения</w:t>
      </w:r>
    </w:p>
    <w:p w:rsidR="00F37AAD" w:rsidRDefault="00F37AAD" w:rsidP="00990E31">
      <w:pPr>
        <w:pStyle w:val="Default"/>
        <w:jc w:val="both"/>
        <w:rPr>
          <w:sz w:val="26"/>
          <w:szCs w:val="26"/>
        </w:rPr>
      </w:pP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3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5A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 год проведена в соответствии с требованиями главы 25.1. БК РФ «</w:t>
      </w:r>
      <w:r w:rsidRPr="00F96485">
        <w:rPr>
          <w:rFonts w:ascii="Times New Roman" w:hAnsi="Times New Roman" w:cs="Times New Roman"/>
          <w:sz w:val="28"/>
          <w:szCs w:val="28"/>
        </w:rPr>
        <w:t>Основы составления, внешней проверки, рассмотрения и утверждения бюджетной отчетности».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исполнением местного бюджета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регламентированы Уставом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Положением о бюджетном процессе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муниципальном образовании.</w:t>
      </w:r>
    </w:p>
    <w:p w:rsidR="00F96485" w:rsidRPr="00F96485" w:rsidRDefault="00F96485" w:rsidP="00F9648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48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части 1 статьи 264.4 БК РФ </w:t>
      </w:r>
      <w:r w:rsidRPr="00F9648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годового отчета об исполнении местного бюджета </w:t>
      </w:r>
      <w:r w:rsidRPr="00F96485">
        <w:rPr>
          <w:rFonts w:ascii="Times New Roman" w:hAnsi="Times New Roman" w:cs="Times New Roman"/>
          <w:sz w:val="28"/>
          <w:szCs w:val="28"/>
        </w:rPr>
        <w:t>за 20</w:t>
      </w:r>
      <w:r w:rsidR="00530B22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Pr="00F96485">
        <w:rPr>
          <w:rFonts w:ascii="Times New Roman" w:hAnsi="Times New Roman" w:cs="Times New Roman"/>
          <w:sz w:val="28"/>
          <w:szCs w:val="28"/>
        </w:rPr>
        <w:t xml:space="preserve"> год осуществлена КСП Зиминского района </w:t>
      </w:r>
      <w:r w:rsidRPr="00F96485">
        <w:rPr>
          <w:rFonts w:ascii="Times New Roman" w:hAnsi="Times New Roman" w:cs="Times New Roman"/>
          <w:color w:val="000000"/>
          <w:sz w:val="28"/>
          <w:szCs w:val="28"/>
        </w:rPr>
        <w:t xml:space="preserve">до его рассмотрения Думой </w:t>
      </w:r>
      <w:r w:rsidR="00592DD8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F964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B3C6A" w:rsidRPr="00FA319E" w:rsidRDefault="006139C1" w:rsidP="000656EC">
      <w:pPr>
        <w:pStyle w:val="5"/>
        <w:shd w:val="clear" w:color="auto" w:fill="auto"/>
        <w:spacing w:before="0" w:line="276" w:lineRule="auto"/>
        <w:ind w:left="23" w:right="23" w:firstLine="567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>В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ходе внешней проверки годового отчета об исполнении местного бюджета за 20</w:t>
      </w:r>
      <w:r w:rsidR="00530B22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="00F37AAD" w:rsidRPr="00FA319E">
        <w:rPr>
          <w:rFonts w:ascii="Times New Roman" w:hAnsi="Times New Roman" w:cs="Times New Roman"/>
          <w:sz w:val="28"/>
          <w:szCs w:val="28"/>
        </w:rPr>
        <w:t xml:space="preserve"> год исследовалось соблюдение бюджетного законодательства Р</w:t>
      </w:r>
      <w:r w:rsidR="00530B2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AAD" w:rsidRPr="00FA319E">
        <w:rPr>
          <w:rFonts w:ascii="Times New Roman" w:hAnsi="Times New Roman" w:cs="Times New Roman"/>
          <w:sz w:val="28"/>
          <w:szCs w:val="28"/>
        </w:rPr>
        <w:t>Ф</w:t>
      </w:r>
      <w:r w:rsidR="00530B22">
        <w:rPr>
          <w:rFonts w:ascii="Times New Roman" w:hAnsi="Times New Roman" w:cs="Times New Roman"/>
          <w:sz w:val="28"/>
          <w:szCs w:val="28"/>
        </w:rPr>
        <w:t>едерации</w:t>
      </w:r>
      <w:r w:rsidR="00F37AAD" w:rsidRPr="00FA319E">
        <w:rPr>
          <w:rFonts w:ascii="Times New Roman" w:hAnsi="Times New Roman" w:cs="Times New Roman"/>
          <w:sz w:val="28"/>
          <w:szCs w:val="28"/>
        </w:rPr>
        <w:t>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(далее - Инструкция № 191н).</w:t>
      </w:r>
      <w:r w:rsidR="004B3B5A">
        <w:rPr>
          <w:rFonts w:ascii="Times New Roman" w:hAnsi="Times New Roman" w:cs="Times New Roman"/>
          <w:sz w:val="28"/>
          <w:szCs w:val="28"/>
        </w:rPr>
        <w:t xml:space="preserve"> </w:t>
      </w:r>
      <w:r w:rsidR="000B3C6A" w:rsidRPr="00FA319E">
        <w:rPr>
          <w:rFonts w:ascii="Times New Roman" w:hAnsi="Times New Roman" w:cs="Times New Roman"/>
          <w:sz w:val="28"/>
          <w:szCs w:val="28"/>
        </w:rPr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3D1277" w:rsidRPr="00FA319E" w:rsidRDefault="003D1277" w:rsidP="00D550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об исполнении бюджета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3B5B" w:rsidRPr="00FA319E">
        <w:rPr>
          <w:rFonts w:ascii="Times New Roman" w:hAnsi="Times New Roman" w:cs="Times New Roman"/>
          <w:sz w:val="28"/>
          <w:szCs w:val="28"/>
        </w:rPr>
        <w:t>отражает финансовое</w:t>
      </w:r>
      <w:r w:rsidRPr="00FA319E">
        <w:rPr>
          <w:rFonts w:ascii="Times New Roman" w:hAnsi="Times New Roman" w:cs="Times New Roman"/>
          <w:sz w:val="28"/>
          <w:szCs w:val="28"/>
        </w:rPr>
        <w:t xml:space="preserve"> положение на 01.01.20</w:t>
      </w:r>
      <w:r w:rsidR="00E13B25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3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и результаты финансово-хозяйственной деятельности учреждения за период с 01.01.20</w:t>
      </w:r>
      <w:r w:rsidR="003E088C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 по 31.12.20</w:t>
      </w:r>
      <w:r w:rsidR="003E088C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6485" w:rsidRPr="00F96485" w:rsidRDefault="003D1277" w:rsidP="00F964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19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п. 2 ст. 264.5, ст. 264.6, п.3 ст. 264.1 БК РФ в Думу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B3B5B" w:rsidRPr="00FA319E">
        <w:rPr>
          <w:rFonts w:ascii="Times New Roman" w:hAnsi="Times New Roman" w:cs="Times New Roman"/>
          <w:sz w:val="28"/>
          <w:szCs w:val="28"/>
        </w:rPr>
        <w:t>образования одновременно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с отчетом об исполнении бюджета был представлен проект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B3B5B" w:rsidRPr="00FA319E">
        <w:rPr>
          <w:rFonts w:ascii="Times New Roman" w:hAnsi="Times New Roman" w:cs="Times New Roman"/>
          <w:sz w:val="28"/>
          <w:szCs w:val="28"/>
        </w:rPr>
        <w:t>Об утверждении</w:t>
      </w:r>
      <w:r w:rsidRPr="00FA319E">
        <w:rPr>
          <w:rFonts w:ascii="Times New Roman" w:hAnsi="Times New Roman" w:cs="Times New Roman"/>
          <w:sz w:val="28"/>
          <w:szCs w:val="28"/>
        </w:rPr>
        <w:t xml:space="preserve"> отчета об </w:t>
      </w:r>
      <w:r w:rsidR="00DB3B5B" w:rsidRPr="00FA319E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3E088C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Pr="00FA319E">
        <w:rPr>
          <w:rFonts w:ascii="Times New Roman" w:hAnsi="Times New Roman" w:cs="Times New Roman"/>
          <w:sz w:val="28"/>
          <w:szCs w:val="28"/>
        </w:rPr>
        <w:t xml:space="preserve"> год», с приложениями к указанному проекту </w:t>
      </w:r>
      <w:r w:rsidR="00DB3B5B" w:rsidRPr="00FA319E">
        <w:rPr>
          <w:rFonts w:ascii="Times New Roman" w:hAnsi="Times New Roman" w:cs="Times New Roman"/>
          <w:sz w:val="28"/>
          <w:szCs w:val="28"/>
        </w:rPr>
        <w:t>решения Думы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FA319E">
        <w:rPr>
          <w:rFonts w:ascii="Times New Roman" w:hAnsi="Times New Roman" w:cs="Times New Roman"/>
          <w:sz w:val="28"/>
          <w:szCs w:val="28"/>
        </w:rPr>
        <w:t xml:space="preserve"> </w:t>
      </w:r>
      <w:r w:rsidR="00DB3B5B" w:rsidRPr="00FA319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B3B5B">
        <w:rPr>
          <w:rFonts w:ascii="Times New Roman" w:hAnsi="Times New Roman" w:cs="Times New Roman"/>
          <w:sz w:val="28"/>
          <w:szCs w:val="28"/>
        </w:rPr>
        <w:t>образования</w:t>
      </w:r>
      <w:r w:rsidRPr="00FA319E">
        <w:rPr>
          <w:rFonts w:ascii="Times New Roman" w:hAnsi="Times New Roman" w:cs="Times New Roman"/>
          <w:sz w:val="28"/>
          <w:szCs w:val="28"/>
        </w:rPr>
        <w:t>.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Отчет об исполнении местного бюджета за 20</w:t>
      </w:r>
      <w:r w:rsidR="003E088C">
        <w:rPr>
          <w:rFonts w:ascii="Times New Roman" w:hAnsi="Times New Roman" w:cs="Times New Roman"/>
          <w:sz w:val="28"/>
          <w:szCs w:val="28"/>
        </w:rPr>
        <w:t>2</w:t>
      </w:r>
      <w:r w:rsidR="00545A03">
        <w:rPr>
          <w:rFonts w:ascii="Times New Roman" w:hAnsi="Times New Roman" w:cs="Times New Roman"/>
          <w:sz w:val="28"/>
          <w:szCs w:val="28"/>
        </w:rPr>
        <w:t>2</w:t>
      </w:r>
      <w:r w:rsidR="00F96485" w:rsidRPr="00F96485">
        <w:rPr>
          <w:rFonts w:ascii="Times New Roman" w:hAnsi="Times New Roman" w:cs="Times New Roman"/>
          <w:sz w:val="28"/>
          <w:szCs w:val="28"/>
        </w:rPr>
        <w:t xml:space="preserve"> год представлен в КСП Зиминского </w:t>
      </w:r>
      <w:r w:rsidR="00DB3B5B" w:rsidRPr="00F9648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1A55">
        <w:rPr>
          <w:rFonts w:ascii="Times New Roman" w:hAnsi="Times New Roman" w:cs="Times New Roman"/>
          <w:sz w:val="28"/>
          <w:szCs w:val="28"/>
        </w:rPr>
        <w:t>31</w:t>
      </w:r>
      <w:r w:rsidR="00DB3B5B" w:rsidRPr="00F96485">
        <w:rPr>
          <w:rFonts w:ascii="Times New Roman" w:hAnsi="Times New Roman" w:cs="Times New Roman"/>
          <w:sz w:val="28"/>
          <w:szCs w:val="28"/>
        </w:rPr>
        <w:t>.03.202</w:t>
      </w:r>
      <w:r w:rsidR="00531A55">
        <w:rPr>
          <w:rFonts w:ascii="Times New Roman" w:hAnsi="Times New Roman" w:cs="Times New Roman"/>
          <w:sz w:val="28"/>
          <w:szCs w:val="28"/>
        </w:rPr>
        <w:t>3</w:t>
      </w:r>
      <w:r w:rsidR="00F96485" w:rsidRPr="00F96485">
        <w:rPr>
          <w:rFonts w:ascii="Times New Roman" w:hAnsi="Times New Roman" w:cs="Times New Roman"/>
          <w:sz w:val="28"/>
          <w:szCs w:val="28"/>
        </w:rPr>
        <w:t>г. (входящий №</w:t>
      </w:r>
      <w:r w:rsidR="00531A55">
        <w:rPr>
          <w:rFonts w:ascii="Times New Roman" w:hAnsi="Times New Roman" w:cs="Times New Roman"/>
          <w:sz w:val="28"/>
          <w:szCs w:val="28"/>
        </w:rPr>
        <w:t>17</w:t>
      </w:r>
      <w:r w:rsidR="00F96485" w:rsidRPr="00F96485">
        <w:rPr>
          <w:rFonts w:ascii="Times New Roman" w:hAnsi="Times New Roman" w:cs="Times New Roman"/>
          <w:sz w:val="28"/>
          <w:szCs w:val="28"/>
        </w:rPr>
        <w:t>), что соответствует требованиям пункта 3 статьи 264.4 БК РФ (не позднее 1 апреля текущего года).</w:t>
      </w:r>
    </w:p>
    <w:p w:rsidR="00122CCA" w:rsidRPr="00FA319E" w:rsidRDefault="00122CCA" w:rsidP="00FA319E">
      <w:pPr>
        <w:pStyle w:val="Default"/>
        <w:jc w:val="both"/>
        <w:rPr>
          <w:color w:val="auto"/>
          <w:sz w:val="28"/>
          <w:szCs w:val="28"/>
        </w:rPr>
      </w:pPr>
    </w:p>
    <w:p w:rsidR="006376BC" w:rsidRDefault="00DB3B5B" w:rsidP="007E1ECA">
      <w:pPr>
        <w:tabs>
          <w:tab w:val="left" w:pos="-567"/>
        </w:tabs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76BC">
        <w:rPr>
          <w:rFonts w:ascii="Times New Roman" w:hAnsi="Times New Roman" w:cs="Times New Roman"/>
          <w:b/>
          <w:sz w:val="28"/>
          <w:szCs w:val="28"/>
        </w:rPr>
        <w:t>.О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бщая </w:t>
      </w:r>
      <w:r w:rsidRPr="006376B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F96485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 исполнения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592DD8">
        <w:rPr>
          <w:rFonts w:ascii="Times New Roman" w:hAnsi="Times New Roman" w:cs="Times New Roman"/>
          <w:b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31A55" w:rsidRPr="00A009A2" w:rsidRDefault="00531A55" w:rsidP="00531A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009A2">
        <w:rPr>
          <w:rFonts w:ascii="Times New Roman" w:hAnsi="Times New Roman" w:cs="Times New Roman"/>
          <w:sz w:val="28"/>
          <w:szCs w:val="28"/>
        </w:rPr>
        <w:t xml:space="preserve">от </w:t>
      </w:r>
      <w:r w:rsidR="006E3145">
        <w:rPr>
          <w:rFonts w:ascii="Times New Roman" w:hAnsi="Times New Roman" w:cs="Times New Roman"/>
          <w:sz w:val="28"/>
          <w:szCs w:val="28"/>
        </w:rPr>
        <w:t>28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E3145"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№ </w:t>
      </w:r>
      <w:r w:rsidR="006E3145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6E3145">
        <w:rPr>
          <w:rFonts w:ascii="Times New Roman" w:hAnsi="Times New Roman" w:cs="Times New Roman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1A55" w:rsidRPr="00A009A2" w:rsidRDefault="00531A55" w:rsidP="00531A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29177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6E3145">
        <w:rPr>
          <w:rFonts w:ascii="Times New Roman" w:hAnsi="Times New Roman" w:cs="Times New Roman"/>
          <w:sz w:val="28"/>
          <w:szCs w:val="28"/>
        </w:rPr>
        <w:t>28318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>в том числе из областного бюджета в сумме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20444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r w:rsidRPr="00A009A2">
        <w:rPr>
          <w:rFonts w:ascii="Times New Roman" w:hAnsi="Times New Roman" w:cs="Times New Roman"/>
          <w:sz w:val="28"/>
          <w:szCs w:val="28"/>
        </w:rPr>
        <w:t xml:space="preserve">муниципального района в сумме </w:t>
      </w:r>
      <w:r w:rsidR="006E3145">
        <w:rPr>
          <w:rFonts w:ascii="Times New Roman" w:hAnsi="Times New Roman" w:cs="Times New Roman"/>
          <w:sz w:val="28"/>
          <w:szCs w:val="28"/>
        </w:rPr>
        <w:t>7874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1A55" w:rsidRPr="00A009A2" w:rsidRDefault="00531A55" w:rsidP="00531A55">
      <w:pPr>
        <w:tabs>
          <w:tab w:val="left" w:pos="0"/>
          <w:tab w:val="left" w:pos="9214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29177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1A55" w:rsidRPr="00A009A2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размер дефицита бюджета в сумме 0 тыс. руб.</w:t>
      </w:r>
    </w:p>
    <w:p w:rsidR="00531A55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финансового года в бюджет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Зулум</w:t>
      </w:r>
      <w:r w:rsidR="00AE7A7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вносились изменения и дополнения.</w:t>
      </w:r>
    </w:p>
    <w:p w:rsidR="00531A55" w:rsidRPr="007802F0" w:rsidRDefault="00531A55" w:rsidP="00531A5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4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7802F0">
        <w:rPr>
          <w:rFonts w:ascii="Times New Roman" w:hAnsi="Times New Roman"/>
          <w:sz w:val="24"/>
          <w:szCs w:val="24"/>
        </w:rPr>
        <w:t>Таблица 1 (тыс.руб.)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843"/>
        <w:gridCol w:w="1417"/>
      </w:tblGrid>
      <w:tr w:rsidR="00531A55" w:rsidRPr="001125D5" w:rsidTr="00635619">
        <w:tc>
          <w:tcPr>
            <w:tcW w:w="567" w:type="dxa"/>
          </w:tcPr>
          <w:p w:rsidR="00531A55" w:rsidRPr="00346D39" w:rsidRDefault="00531A5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531A55" w:rsidRPr="00346D39" w:rsidRDefault="00531A5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531A55" w:rsidRPr="00346D39" w:rsidRDefault="00531A5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531A55" w:rsidRPr="00346D39" w:rsidRDefault="00531A5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531A55" w:rsidRPr="00346D39" w:rsidRDefault="00531A5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D39">
              <w:rPr>
                <w:rFonts w:ascii="Times New Roman" w:hAnsi="Times New Roman"/>
                <w:sz w:val="24"/>
                <w:szCs w:val="24"/>
              </w:rPr>
              <w:t>Доходы -Расходы</w:t>
            </w:r>
          </w:p>
        </w:tc>
      </w:tr>
      <w:tr w:rsidR="00531A55" w:rsidRPr="001125D5" w:rsidTr="00635619">
        <w:tc>
          <w:tcPr>
            <w:tcW w:w="567" w:type="dxa"/>
          </w:tcPr>
          <w:p w:rsidR="00531A55" w:rsidRPr="00346D39" w:rsidRDefault="006E3145" w:rsidP="0063561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31A55" w:rsidRPr="005524A3" w:rsidRDefault="00531A55" w:rsidP="0063561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>Первоначальный бюджет на 2022 год</w:t>
            </w:r>
          </w:p>
          <w:p w:rsidR="00531A55" w:rsidRPr="005524A3" w:rsidRDefault="00531A55" w:rsidP="006E3145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4A3">
              <w:rPr>
                <w:rFonts w:ascii="Times New Roman" w:hAnsi="Times New Roman"/>
                <w:sz w:val="24"/>
                <w:szCs w:val="24"/>
              </w:rPr>
              <w:t xml:space="preserve">Решение Думы от </w:t>
            </w:r>
            <w:r w:rsidR="006E3145">
              <w:rPr>
                <w:rFonts w:ascii="Times New Roman" w:hAnsi="Times New Roman"/>
                <w:sz w:val="24"/>
                <w:szCs w:val="24"/>
              </w:rPr>
              <w:t>28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>.12.2021 г. №</w:t>
            </w:r>
            <w:r w:rsidR="006E3145">
              <w:rPr>
                <w:rFonts w:ascii="Times New Roman" w:hAnsi="Times New Roman"/>
                <w:sz w:val="24"/>
                <w:szCs w:val="24"/>
              </w:rPr>
              <w:t>82</w:t>
            </w:r>
            <w:r w:rsidRPr="00552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31A55" w:rsidRPr="005524A3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29177</w:t>
            </w:r>
          </w:p>
        </w:tc>
        <w:tc>
          <w:tcPr>
            <w:tcW w:w="1843" w:type="dxa"/>
          </w:tcPr>
          <w:p w:rsidR="00531A55" w:rsidRPr="005524A3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29177</w:t>
            </w:r>
          </w:p>
        </w:tc>
        <w:tc>
          <w:tcPr>
            <w:tcW w:w="1417" w:type="dxa"/>
          </w:tcPr>
          <w:p w:rsidR="00531A55" w:rsidRPr="005524A3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A55" w:rsidRPr="001125D5" w:rsidTr="00635619">
        <w:tc>
          <w:tcPr>
            <w:tcW w:w="567" w:type="dxa"/>
          </w:tcPr>
          <w:p w:rsidR="00531A55" w:rsidRPr="00346D39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AEEF3"/>
          </w:tcPr>
          <w:p w:rsidR="00531A55" w:rsidRDefault="00531A55" w:rsidP="00635619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Окончательный бюджет на 2022 год</w:t>
            </w:r>
          </w:p>
          <w:p w:rsidR="00531A55" w:rsidRPr="00701881" w:rsidRDefault="00531A55" w:rsidP="006E3145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6E3145">
              <w:rPr>
                <w:rFonts w:ascii="Times New Roman" w:hAnsi="Times New Roman"/>
                <w:sz w:val="24"/>
                <w:szCs w:val="24"/>
              </w:rPr>
              <w:t>Думы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6E31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.12.2022</w:t>
            </w:r>
            <w:r w:rsidR="00AE7A7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DAEEF3"/>
          </w:tcPr>
          <w:p w:rsidR="00531A55" w:rsidRPr="005524A3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30013</w:t>
            </w:r>
          </w:p>
        </w:tc>
        <w:tc>
          <w:tcPr>
            <w:tcW w:w="1843" w:type="dxa"/>
            <w:shd w:val="clear" w:color="auto" w:fill="DAEEF3"/>
          </w:tcPr>
          <w:p w:rsidR="00531A55" w:rsidRPr="005524A3" w:rsidRDefault="006E3145" w:rsidP="006E3145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30941</w:t>
            </w:r>
          </w:p>
        </w:tc>
        <w:tc>
          <w:tcPr>
            <w:tcW w:w="1417" w:type="dxa"/>
            <w:shd w:val="clear" w:color="auto" w:fill="DAEEF3"/>
          </w:tcPr>
          <w:p w:rsidR="00531A55" w:rsidRPr="005524A3" w:rsidRDefault="006E3145" w:rsidP="0063561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-928</w:t>
            </w:r>
          </w:p>
        </w:tc>
      </w:tr>
      <w:tr w:rsidR="00531A55" w:rsidRPr="001125D5" w:rsidTr="00635619">
        <w:tc>
          <w:tcPr>
            <w:tcW w:w="567" w:type="dxa"/>
          </w:tcPr>
          <w:p w:rsidR="00531A55" w:rsidRPr="00346D39" w:rsidRDefault="00531A55" w:rsidP="00635619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531A55" w:rsidRPr="006E3145" w:rsidRDefault="00531A55" w:rsidP="00635619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145">
              <w:rPr>
                <w:rFonts w:ascii="Times New Roman" w:hAnsi="Times New Roman"/>
                <w:b/>
                <w:sz w:val="24"/>
                <w:szCs w:val="24"/>
              </w:rPr>
              <w:t>Отклонения окончательного бюджета от первоначального бюджета</w:t>
            </w:r>
          </w:p>
        </w:tc>
        <w:tc>
          <w:tcPr>
            <w:tcW w:w="1417" w:type="dxa"/>
            <w:shd w:val="clear" w:color="auto" w:fill="B6DDE8"/>
          </w:tcPr>
          <w:p w:rsidR="00531A55" w:rsidRPr="006E3145" w:rsidRDefault="006E3145" w:rsidP="0063561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-836</w:t>
            </w:r>
          </w:p>
        </w:tc>
        <w:tc>
          <w:tcPr>
            <w:tcW w:w="1843" w:type="dxa"/>
            <w:shd w:val="clear" w:color="auto" w:fill="B6DDE8"/>
          </w:tcPr>
          <w:p w:rsidR="00531A55" w:rsidRPr="006E3145" w:rsidRDefault="006E3145" w:rsidP="0063561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-1764</w:t>
            </w:r>
          </w:p>
        </w:tc>
        <w:tc>
          <w:tcPr>
            <w:tcW w:w="1417" w:type="dxa"/>
            <w:shd w:val="clear" w:color="auto" w:fill="B6DDE8"/>
          </w:tcPr>
          <w:p w:rsidR="00531A55" w:rsidRPr="006E3145" w:rsidRDefault="006E3145" w:rsidP="0063561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-928</w:t>
            </w:r>
          </w:p>
        </w:tc>
      </w:tr>
      <w:tr w:rsidR="00531A55" w:rsidRPr="001125D5" w:rsidTr="00635619">
        <w:tc>
          <w:tcPr>
            <w:tcW w:w="567" w:type="dxa"/>
          </w:tcPr>
          <w:p w:rsidR="00531A55" w:rsidRPr="00346D39" w:rsidRDefault="00531A55" w:rsidP="00635619">
            <w:pPr>
              <w:ind w:right="-5"/>
              <w:jc w:val="both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4395" w:type="dxa"/>
            <w:shd w:val="clear" w:color="auto" w:fill="B6DDE8"/>
          </w:tcPr>
          <w:p w:rsidR="00531A55" w:rsidRPr="006E3145" w:rsidRDefault="00531A55" w:rsidP="00635619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145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Исполнено </w:t>
            </w:r>
            <w:r w:rsidR="006E3145" w:rsidRPr="006E3145">
              <w:rPr>
                <w:rFonts w:ascii="Times New Roman" w:hAnsi="Times New Roman"/>
                <w:b/>
                <w:sz w:val="24"/>
                <w:szCs w:val="24"/>
              </w:rPr>
              <w:t>за 2022</w:t>
            </w:r>
            <w:r w:rsidRPr="006E314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B6DDE8"/>
          </w:tcPr>
          <w:p w:rsidR="00531A55" w:rsidRPr="006E3145" w:rsidRDefault="006E3145" w:rsidP="006E3145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23112</w:t>
            </w:r>
          </w:p>
        </w:tc>
        <w:tc>
          <w:tcPr>
            <w:tcW w:w="1843" w:type="dxa"/>
            <w:shd w:val="clear" w:color="auto" w:fill="B6DDE8"/>
          </w:tcPr>
          <w:p w:rsidR="00531A55" w:rsidRPr="006E3145" w:rsidRDefault="006E3145" w:rsidP="0063561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23624</w:t>
            </w:r>
          </w:p>
        </w:tc>
        <w:tc>
          <w:tcPr>
            <w:tcW w:w="1417" w:type="dxa"/>
            <w:shd w:val="clear" w:color="auto" w:fill="B6DDE8"/>
          </w:tcPr>
          <w:p w:rsidR="00531A55" w:rsidRPr="006E3145" w:rsidRDefault="006E3145" w:rsidP="0063561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-512</w:t>
            </w:r>
          </w:p>
        </w:tc>
      </w:tr>
    </w:tbl>
    <w:p w:rsidR="00531A55" w:rsidRPr="00A009A2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окончательном варианте бюджет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 был утвержден решением Думы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 xml:space="preserve">Зулумайского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 2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E314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A009A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Думы Батаминского муниципального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A009A2">
        <w:rPr>
          <w:rFonts w:ascii="Times New Roman" w:hAnsi="Times New Roman" w:cs="Times New Roman"/>
          <w:sz w:val="28"/>
          <w:szCs w:val="28"/>
        </w:rPr>
        <w:t>от 2</w:t>
      </w:r>
      <w:r w:rsidR="006E3145">
        <w:rPr>
          <w:rFonts w:ascii="Times New Roman" w:hAnsi="Times New Roman" w:cs="Times New Roman"/>
          <w:sz w:val="28"/>
          <w:szCs w:val="28"/>
        </w:rPr>
        <w:t>8</w:t>
      </w:r>
      <w:r w:rsidRPr="00A009A2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3145"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6E3145">
        <w:rPr>
          <w:rFonts w:ascii="Times New Roman" w:hAnsi="Times New Roman" w:cs="Times New Roman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09A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09A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в объеме:</w:t>
      </w:r>
    </w:p>
    <w:p w:rsidR="00531A55" w:rsidRPr="00A009A2" w:rsidRDefault="00531A55" w:rsidP="00531A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</w:t>
      </w:r>
      <w:r w:rsidR="00011CF1">
        <w:rPr>
          <w:rFonts w:ascii="Times New Roman" w:hAnsi="Times New Roman" w:cs="Times New Roman"/>
          <w:color w:val="000000"/>
          <w:sz w:val="28"/>
          <w:szCs w:val="28"/>
        </w:rPr>
        <w:t>30013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011CF1">
        <w:rPr>
          <w:rFonts w:ascii="Times New Roman" w:hAnsi="Times New Roman" w:cs="Times New Roman"/>
          <w:sz w:val="28"/>
          <w:szCs w:val="28"/>
        </w:rPr>
        <w:t>28727,0</w:t>
      </w:r>
      <w:r w:rsidRPr="00A00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в том числе из областного бюджета в сумме </w:t>
      </w:r>
      <w:r w:rsidR="00011CF1">
        <w:rPr>
          <w:rFonts w:ascii="Times New Roman" w:hAnsi="Times New Roman" w:cs="Times New Roman"/>
          <w:sz w:val="28"/>
          <w:szCs w:val="28"/>
        </w:rPr>
        <w:t>20491,0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9A2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в сумме </w:t>
      </w:r>
      <w:r w:rsidR="00011CF1">
        <w:rPr>
          <w:rFonts w:ascii="Times New Roman" w:hAnsi="Times New Roman" w:cs="Times New Roman"/>
          <w:sz w:val="28"/>
          <w:szCs w:val="28"/>
        </w:rPr>
        <w:t>8236,0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A55" w:rsidRPr="00A009A2" w:rsidRDefault="00531A55" w:rsidP="00531A55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в сумме </w:t>
      </w:r>
      <w:r w:rsidR="00011CF1">
        <w:rPr>
          <w:rFonts w:ascii="Times New Roman" w:hAnsi="Times New Roman" w:cs="Times New Roman"/>
          <w:color w:val="000000"/>
          <w:sz w:val="28"/>
          <w:szCs w:val="28"/>
        </w:rPr>
        <w:t>30941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1A55" w:rsidRPr="00A009A2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 xml:space="preserve">размер дефицита бюджета в сумме </w:t>
      </w:r>
      <w:r w:rsidR="00011CF1">
        <w:rPr>
          <w:rFonts w:ascii="Times New Roman" w:hAnsi="Times New Roman" w:cs="Times New Roman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2">
        <w:rPr>
          <w:rFonts w:ascii="Times New Roman" w:hAnsi="Times New Roman" w:cs="Times New Roman"/>
          <w:sz w:val="28"/>
          <w:szCs w:val="28"/>
        </w:rPr>
        <w:t xml:space="preserve">, или </w:t>
      </w:r>
      <w:r w:rsidR="00011CF1">
        <w:rPr>
          <w:rFonts w:ascii="Times New Roman" w:hAnsi="Times New Roman" w:cs="Times New Roman"/>
          <w:sz w:val="28"/>
          <w:szCs w:val="28"/>
        </w:rPr>
        <w:t>72,7</w:t>
      </w:r>
      <w:r w:rsidRPr="00A009A2">
        <w:rPr>
          <w:rFonts w:ascii="Times New Roman" w:hAnsi="Times New Roman" w:cs="Times New Roman"/>
          <w:sz w:val="28"/>
          <w:szCs w:val="28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31A55" w:rsidRPr="00A009A2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дефицита бюджета </w:t>
      </w:r>
      <w:r w:rsidR="00011CF1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над ограничениями, установленными ст. 92.1 БК РФ, осуществлено в пределах суммы снижения остатков средств на счетах по учету средств бюджета </w:t>
      </w:r>
      <w:r w:rsidR="00011CF1">
        <w:rPr>
          <w:rFonts w:ascii="Times New Roman" w:hAnsi="Times New Roman" w:cs="Times New Roman"/>
          <w:color w:val="000000"/>
          <w:sz w:val="28"/>
          <w:szCs w:val="28"/>
        </w:rPr>
        <w:t>Зулумайского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которая по состоянию на 1 января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011CF1">
        <w:rPr>
          <w:rFonts w:ascii="Times New Roman" w:hAnsi="Times New Roman" w:cs="Times New Roman"/>
          <w:color w:val="000000"/>
          <w:sz w:val="28"/>
          <w:szCs w:val="28"/>
        </w:rPr>
        <w:t>928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A009A2">
        <w:rPr>
          <w:rFonts w:ascii="Times New Roman" w:hAnsi="Times New Roman" w:cs="Times New Roman"/>
          <w:sz w:val="28"/>
          <w:szCs w:val="28"/>
        </w:rPr>
        <w:t xml:space="preserve"> </w:t>
      </w:r>
      <w:r w:rsidRPr="00A009A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531A55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9A2">
        <w:rPr>
          <w:rFonts w:ascii="Times New Roman" w:hAnsi="Times New Roman" w:cs="Times New Roman"/>
          <w:sz w:val="28"/>
          <w:szCs w:val="28"/>
        </w:rPr>
        <w:t>Дефицит бюджета с учетом суммы снижения остатков средств на счетах по учету средств местного бюджета состави</w:t>
      </w:r>
      <w:r w:rsidR="00AE7A78">
        <w:rPr>
          <w:rFonts w:ascii="Times New Roman" w:hAnsi="Times New Roman" w:cs="Times New Roman"/>
          <w:sz w:val="28"/>
          <w:szCs w:val="28"/>
        </w:rPr>
        <w:t>л</w:t>
      </w:r>
      <w:r w:rsidRPr="00A009A2">
        <w:rPr>
          <w:rFonts w:ascii="Times New Roman" w:hAnsi="Times New Roman" w:cs="Times New Roman"/>
          <w:sz w:val="28"/>
          <w:szCs w:val="28"/>
        </w:rPr>
        <w:t xml:space="preserve"> 0 тыс. руб.</w:t>
      </w:r>
    </w:p>
    <w:p w:rsidR="00531A55" w:rsidRPr="00346D39" w:rsidRDefault="00531A55" w:rsidP="00531A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План по </w:t>
      </w:r>
      <w:r>
        <w:rPr>
          <w:rFonts w:ascii="Times New Roman" w:hAnsi="Times New Roman"/>
          <w:sz w:val="28"/>
        </w:rPr>
        <w:t>доходам</w:t>
      </w:r>
      <w:r w:rsidRPr="00346D39">
        <w:rPr>
          <w:rFonts w:ascii="Times New Roman" w:hAnsi="Times New Roman"/>
          <w:sz w:val="28"/>
        </w:rPr>
        <w:t xml:space="preserve"> местного бюджета по сравнению с первоначальной редакцией увеличен на </w:t>
      </w:r>
      <w:r w:rsidR="00011CF1">
        <w:rPr>
          <w:rFonts w:ascii="Times New Roman" w:hAnsi="Times New Roman"/>
          <w:sz w:val="28"/>
        </w:rPr>
        <w:t>836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011CF1">
        <w:rPr>
          <w:rFonts w:ascii="Times New Roman" w:hAnsi="Times New Roman"/>
          <w:sz w:val="28"/>
        </w:rPr>
        <w:t>2,9</w:t>
      </w:r>
      <w:r w:rsidRPr="00346D39">
        <w:rPr>
          <w:rFonts w:ascii="Times New Roman" w:hAnsi="Times New Roman"/>
          <w:sz w:val="28"/>
        </w:rPr>
        <w:t xml:space="preserve">%. План по расходам по сравнению с первоначальной редакцией увеличен на </w:t>
      </w:r>
      <w:r w:rsidR="00011CF1">
        <w:rPr>
          <w:rFonts w:ascii="Times New Roman" w:hAnsi="Times New Roman"/>
          <w:sz w:val="28"/>
        </w:rPr>
        <w:t>1764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 или на </w:t>
      </w:r>
      <w:r w:rsidR="00011CF1">
        <w:rPr>
          <w:rFonts w:ascii="Times New Roman" w:hAnsi="Times New Roman"/>
          <w:sz w:val="28"/>
        </w:rPr>
        <w:t>6,0</w:t>
      </w:r>
      <w:r w:rsidRPr="00346D39">
        <w:rPr>
          <w:rFonts w:ascii="Times New Roman" w:hAnsi="Times New Roman"/>
          <w:sz w:val="28"/>
        </w:rPr>
        <w:t xml:space="preserve">%. </w:t>
      </w:r>
    </w:p>
    <w:p w:rsidR="00531A55" w:rsidRPr="00346D39" w:rsidRDefault="00531A55" w:rsidP="00531A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Доходы</w:t>
      </w:r>
      <w:r w:rsidRPr="00346D39">
        <w:rPr>
          <w:rFonts w:ascii="Times New Roman" w:hAnsi="Times New Roman"/>
          <w:sz w:val="28"/>
        </w:rPr>
        <w:t xml:space="preserve"> местного бюджета в 20</w:t>
      </w:r>
      <w:r>
        <w:rPr>
          <w:rFonts w:ascii="Times New Roman" w:hAnsi="Times New Roman"/>
          <w:sz w:val="28"/>
        </w:rPr>
        <w:t>22</w:t>
      </w:r>
      <w:r w:rsidRPr="00346D39">
        <w:rPr>
          <w:rFonts w:ascii="Times New Roman" w:hAnsi="Times New Roman"/>
          <w:sz w:val="28"/>
        </w:rPr>
        <w:t xml:space="preserve"> году исполнены в сумме </w:t>
      </w:r>
      <w:r>
        <w:rPr>
          <w:rFonts w:ascii="Times New Roman" w:hAnsi="Times New Roman"/>
          <w:sz w:val="28"/>
        </w:rPr>
        <w:t>2</w:t>
      </w:r>
      <w:r w:rsidR="00011CF1">
        <w:rPr>
          <w:rFonts w:ascii="Times New Roman" w:hAnsi="Times New Roman"/>
          <w:sz w:val="28"/>
        </w:rPr>
        <w:t>3</w:t>
      </w:r>
      <w:r w:rsidR="00391B55">
        <w:rPr>
          <w:rFonts w:ascii="Times New Roman" w:hAnsi="Times New Roman"/>
          <w:sz w:val="28"/>
        </w:rPr>
        <w:t>112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011CF1">
        <w:rPr>
          <w:rFonts w:ascii="Times New Roman" w:hAnsi="Times New Roman"/>
          <w:sz w:val="28"/>
        </w:rPr>
        <w:t>6</w:t>
      </w:r>
      <w:r w:rsidR="00391B55">
        <w:rPr>
          <w:rFonts w:ascii="Times New Roman" w:hAnsi="Times New Roman"/>
          <w:sz w:val="28"/>
        </w:rPr>
        <w:t>901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391B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="00391B55"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>%.</w:t>
      </w:r>
    </w:p>
    <w:p w:rsidR="00531A55" w:rsidRDefault="00531A55" w:rsidP="00531A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 w:rsidR="00011CF1">
        <w:rPr>
          <w:rFonts w:ascii="Times New Roman" w:hAnsi="Times New Roman"/>
          <w:sz w:val="28"/>
        </w:rPr>
        <w:t>23624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</w:t>
      </w:r>
      <w:r w:rsidR="00011CF1">
        <w:rPr>
          <w:rFonts w:ascii="Times New Roman" w:hAnsi="Times New Roman"/>
          <w:sz w:val="28"/>
        </w:rPr>
        <w:t>7317</w:t>
      </w:r>
      <w:r>
        <w:rPr>
          <w:rFonts w:ascii="Times New Roman" w:hAnsi="Times New Roman"/>
          <w:sz w:val="28"/>
        </w:rPr>
        <w:t xml:space="preserve">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011CF1">
        <w:rPr>
          <w:rFonts w:ascii="Times New Roman" w:hAnsi="Times New Roman"/>
          <w:sz w:val="28"/>
        </w:rPr>
        <w:t>23,6</w:t>
      </w:r>
      <w:r w:rsidRPr="00346D39">
        <w:rPr>
          <w:rFonts w:ascii="Times New Roman" w:hAnsi="Times New Roman"/>
          <w:sz w:val="28"/>
        </w:rPr>
        <w:t>%.</w:t>
      </w:r>
    </w:p>
    <w:p w:rsidR="00AE7A78" w:rsidRPr="00346D39" w:rsidRDefault="00AE7A78" w:rsidP="00531A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Дефицит бюджета 512,0 тыс.руб.</w:t>
      </w:r>
    </w:p>
    <w:p w:rsidR="00531A55" w:rsidRPr="00A009A2" w:rsidRDefault="00531A55" w:rsidP="00531A55">
      <w:pPr>
        <w:widowControl w:val="0"/>
        <w:tabs>
          <w:tab w:val="left" w:pos="-567"/>
        </w:tabs>
        <w:autoSpaceDE w:val="0"/>
        <w:autoSpaceDN w:val="0"/>
        <w:adjustRightInd w:val="0"/>
        <w:spacing w:after="0"/>
        <w:ind w:right="-284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1A55" w:rsidRDefault="00531A55" w:rsidP="00531A55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3.Анализ исполнение доходной части</w:t>
      </w:r>
      <w:r w:rsidRPr="00637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31A55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4">
        <w:rPr>
          <w:rFonts w:ascii="Times New Roman" w:hAnsi="Times New Roman" w:cs="Times New Roman"/>
          <w:sz w:val="28"/>
          <w:szCs w:val="28"/>
        </w:rPr>
        <w:t>В соответствии со статьей 41 БК РФ 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391B55" w:rsidRPr="00791F66" w:rsidRDefault="00391B55" w:rsidP="00391B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91F66">
        <w:rPr>
          <w:rFonts w:ascii="Times New Roman" w:hAnsi="Times New Roman" w:cs="Times New Roman"/>
          <w:sz w:val="24"/>
          <w:szCs w:val="24"/>
        </w:rPr>
        <w:t>Таблица 2 (тыс.руб.)</w:t>
      </w:r>
    </w:p>
    <w:tbl>
      <w:tblPr>
        <w:tblpPr w:leftFromText="180" w:rightFromText="180" w:vertAnchor="text" w:horzAnchor="margin" w:tblpXSpec="center" w:tblpY="274"/>
        <w:tblW w:w="102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058"/>
        <w:gridCol w:w="1494"/>
        <w:gridCol w:w="1559"/>
        <w:gridCol w:w="1134"/>
        <w:gridCol w:w="1134"/>
        <w:gridCol w:w="1451"/>
      </w:tblGrid>
      <w:tr w:rsidR="00391B55" w:rsidRPr="000577E1" w:rsidTr="00391B55">
        <w:trPr>
          <w:trHeight w:val="409"/>
          <w:tblHeader/>
        </w:trPr>
        <w:tc>
          <w:tcPr>
            <w:tcW w:w="237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B55" w:rsidRPr="000577E1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Первона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льный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от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0577E1" w:rsidRDefault="00391B55" w:rsidP="00391B55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Уточненный план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отчету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</w:t>
            </w:r>
          </w:p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Думы от 23.12.2022г</w:t>
            </w:r>
          </w:p>
          <w:p w:rsidR="00391B55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№9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391B55" w:rsidRPr="000577E1" w:rsidRDefault="00391B55" w:rsidP="00391B5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B55" w:rsidRPr="009C25AA" w:rsidTr="00391B55">
        <w:trPr>
          <w:trHeight w:val="48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9C25AA" w:rsidRDefault="00391B55" w:rsidP="00391B5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1.Доходы бюджета всего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8F1332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913A9B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913A9B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9C25AA" w:rsidRDefault="00391B55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143B3A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143B3A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</w:tr>
      <w:tr w:rsidR="00391B55" w:rsidRPr="00B95798" w:rsidTr="00391B55">
        <w:trPr>
          <w:trHeight w:val="223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1736EC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DC785C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391B55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55" w:rsidRPr="00B95798" w:rsidTr="00391B5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1736EC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1.1 налоговые и неналоговые доходы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DC785C" w:rsidRDefault="008F1332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391B55" w:rsidRPr="00B95798" w:rsidTr="00391B5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1736EC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безвозмездные поступления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DC785C" w:rsidRDefault="008F1332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B95798" w:rsidRDefault="00143B3A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</w:tr>
      <w:tr w:rsidR="00391B55" w:rsidRPr="009C25AA" w:rsidTr="00391B5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9C25AA" w:rsidRDefault="00391B55" w:rsidP="00391B5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5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2.Расходы бюджета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8F1332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913A9B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913A9B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9C25AA" w:rsidRDefault="00391B55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143B3A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B55" w:rsidRPr="009C25AA" w:rsidRDefault="00143B3A" w:rsidP="0039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</w:t>
            </w:r>
          </w:p>
        </w:tc>
      </w:tr>
      <w:tr w:rsidR="00391B55" w:rsidRPr="00B95798" w:rsidTr="00391B55"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1736EC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3.Дефицит (профицит)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DC785C" w:rsidRDefault="008F1332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+921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913A9B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391B55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B55" w:rsidRPr="00B95798" w:rsidTr="00391B55">
        <w:trPr>
          <w:trHeight w:val="836"/>
        </w:trPr>
        <w:tc>
          <w:tcPr>
            <w:tcW w:w="237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B55" w:rsidRPr="001736EC" w:rsidRDefault="00391B55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Дефицит с учетом </w:t>
            </w:r>
            <w:r w:rsidRPr="001736EC">
              <w:rPr>
                <w:rFonts w:ascii="Times New Roman" w:hAnsi="Times New Roman"/>
                <w:sz w:val="24"/>
                <w:szCs w:val="24"/>
              </w:rPr>
              <w:t>ограничений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, установленных статьей 92.1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36EC">
              <w:rPr>
                <w:rFonts w:ascii="Times New Roman" w:hAnsi="Times New Roman"/>
                <w:sz w:val="24"/>
                <w:szCs w:val="24"/>
                <w:lang w:eastAsia="ru-RU"/>
              </w:rPr>
              <w:t>БК РФ. 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DC785C" w:rsidRDefault="008F1332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913A9B" w:rsidP="00391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FB43FB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FB43FB" w:rsidP="00391B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B55" w:rsidRPr="00B95798" w:rsidRDefault="00143B3A" w:rsidP="00391B5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1B55" w:rsidRDefault="00391B55" w:rsidP="00391B55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</w:t>
      </w:r>
      <w:r w:rsidRPr="00346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2022 год по доходам составило </w:t>
      </w:r>
      <w:r w:rsidR="00143B3A">
        <w:rPr>
          <w:rFonts w:ascii="Times New Roman" w:hAnsi="Times New Roman"/>
          <w:sz w:val="28"/>
        </w:rPr>
        <w:t>23112</w:t>
      </w:r>
      <w:r>
        <w:rPr>
          <w:rFonts w:ascii="Times New Roman" w:hAnsi="Times New Roman"/>
          <w:sz w:val="28"/>
        </w:rPr>
        <w:t>,0 тыс.руб.,</w:t>
      </w:r>
      <w:r w:rsidR="00143B3A"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по сравнению с </w:t>
      </w:r>
      <w:r>
        <w:rPr>
          <w:rFonts w:ascii="Times New Roman" w:hAnsi="Times New Roman"/>
          <w:sz w:val="28"/>
        </w:rPr>
        <w:t>уровнем</w:t>
      </w:r>
      <w:r w:rsidRPr="00346D39"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21</w:t>
      </w:r>
      <w:r w:rsidRPr="00346D39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доходы у</w:t>
      </w:r>
      <w:r w:rsidR="00143B3A"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на </w:t>
      </w:r>
      <w:r w:rsidR="00143B3A">
        <w:rPr>
          <w:rFonts w:ascii="Times New Roman" w:hAnsi="Times New Roman"/>
          <w:sz w:val="28"/>
        </w:rPr>
        <w:t>37444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>руб. или на</w:t>
      </w:r>
      <w:r>
        <w:rPr>
          <w:rFonts w:ascii="Times New Roman" w:hAnsi="Times New Roman"/>
          <w:sz w:val="28"/>
        </w:rPr>
        <w:t xml:space="preserve"> </w:t>
      </w:r>
      <w:r w:rsidR="00143B3A">
        <w:rPr>
          <w:rFonts w:ascii="Times New Roman" w:hAnsi="Times New Roman"/>
          <w:sz w:val="28"/>
        </w:rPr>
        <w:t>61,8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в том числе: по группе «Налоговые и неналоговые доходы» </w:t>
      </w:r>
      <w:r>
        <w:rPr>
          <w:rFonts w:ascii="Times New Roman" w:hAnsi="Times New Roman"/>
          <w:sz w:val="28"/>
        </w:rPr>
        <w:t>доходы увелич</w:t>
      </w:r>
      <w:r w:rsidR="00143B3A">
        <w:rPr>
          <w:rFonts w:ascii="Times New Roman" w:hAnsi="Times New Roman"/>
          <w:sz w:val="28"/>
        </w:rPr>
        <w:t>ились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сумму </w:t>
      </w:r>
      <w:r w:rsidR="00143B3A">
        <w:rPr>
          <w:rFonts w:ascii="Times New Roman" w:hAnsi="Times New Roman"/>
          <w:sz w:val="28"/>
        </w:rPr>
        <w:t>368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, </w:t>
      </w:r>
      <w:r w:rsidRPr="00346D39">
        <w:rPr>
          <w:rFonts w:ascii="Times New Roman" w:hAnsi="Times New Roman"/>
          <w:sz w:val="28"/>
        </w:rPr>
        <w:t>или на</w:t>
      </w:r>
      <w:r>
        <w:rPr>
          <w:rFonts w:ascii="Times New Roman" w:hAnsi="Times New Roman"/>
          <w:sz w:val="28"/>
        </w:rPr>
        <w:t xml:space="preserve"> </w:t>
      </w:r>
      <w:r w:rsidR="00143B3A">
        <w:rPr>
          <w:rFonts w:ascii="Times New Roman" w:hAnsi="Times New Roman"/>
          <w:sz w:val="28"/>
        </w:rPr>
        <w:t>39,7</w:t>
      </w:r>
      <w:r>
        <w:rPr>
          <w:rFonts w:ascii="Times New Roman" w:hAnsi="Times New Roman"/>
          <w:sz w:val="28"/>
        </w:rPr>
        <w:t>%</w:t>
      </w:r>
      <w:r w:rsidRPr="00346D39">
        <w:rPr>
          <w:rFonts w:ascii="Times New Roman" w:hAnsi="Times New Roman"/>
          <w:sz w:val="28"/>
        </w:rPr>
        <w:t xml:space="preserve">, по группе «Безвозмездные </w:t>
      </w:r>
      <w:r>
        <w:rPr>
          <w:rFonts w:ascii="Times New Roman" w:hAnsi="Times New Roman"/>
          <w:sz w:val="28"/>
        </w:rPr>
        <w:t>поступления</w:t>
      </w:r>
      <w:r w:rsidRPr="00346D39">
        <w:rPr>
          <w:rFonts w:ascii="Times New Roman" w:hAnsi="Times New Roman"/>
          <w:sz w:val="28"/>
        </w:rPr>
        <w:t>»</w:t>
      </w:r>
      <w:r w:rsidR="00143B3A">
        <w:rPr>
          <w:rFonts w:ascii="Times New Roman" w:hAnsi="Times New Roman"/>
          <w:sz w:val="28"/>
        </w:rPr>
        <w:t xml:space="preserve"> уменьшились </w:t>
      </w:r>
      <w:r>
        <w:rPr>
          <w:rFonts w:ascii="Times New Roman" w:hAnsi="Times New Roman"/>
          <w:sz w:val="28"/>
        </w:rPr>
        <w:t xml:space="preserve">на </w:t>
      </w:r>
      <w:r w:rsidR="00143B3A">
        <w:rPr>
          <w:rFonts w:ascii="Times New Roman" w:hAnsi="Times New Roman"/>
          <w:sz w:val="28"/>
        </w:rPr>
        <w:t>сумму 36011</w:t>
      </w:r>
      <w:r>
        <w:rPr>
          <w:rFonts w:ascii="Times New Roman" w:hAnsi="Times New Roman"/>
          <w:sz w:val="28"/>
        </w:rPr>
        <w:t>,0</w:t>
      </w:r>
      <w:r w:rsidRPr="00346D39">
        <w:rPr>
          <w:rFonts w:ascii="Times New Roman" w:hAnsi="Times New Roman"/>
          <w:sz w:val="28"/>
        </w:rPr>
        <w:t xml:space="preserve"> тыс.руб.</w:t>
      </w:r>
      <w:r>
        <w:rPr>
          <w:rFonts w:ascii="Times New Roman" w:hAnsi="Times New Roman"/>
          <w:sz w:val="28"/>
        </w:rPr>
        <w:t xml:space="preserve"> </w:t>
      </w:r>
      <w:r w:rsidRPr="00346D39">
        <w:rPr>
          <w:rFonts w:ascii="Times New Roman" w:hAnsi="Times New Roman"/>
          <w:sz w:val="28"/>
        </w:rPr>
        <w:t xml:space="preserve">или на </w:t>
      </w:r>
      <w:r w:rsidR="00143B3A">
        <w:rPr>
          <w:rFonts w:ascii="Times New Roman" w:hAnsi="Times New Roman"/>
          <w:sz w:val="28"/>
        </w:rPr>
        <w:t>63,4</w:t>
      </w:r>
      <w:r w:rsidRPr="00346D39">
        <w:rPr>
          <w:rFonts w:ascii="Times New Roman" w:hAnsi="Times New Roman"/>
          <w:sz w:val="28"/>
        </w:rPr>
        <w:t xml:space="preserve">%. </w:t>
      </w:r>
    </w:p>
    <w:p w:rsidR="00391B55" w:rsidRPr="00346D39" w:rsidRDefault="00391B55" w:rsidP="00391B55">
      <w:pPr>
        <w:spacing w:after="0"/>
        <w:ind w:right="-142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Исполнение за 2022 год по расходам составило </w:t>
      </w:r>
      <w:r w:rsidR="00143B3A">
        <w:rPr>
          <w:rFonts w:ascii="Times New Roman" w:hAnsi="Times New Roman"/>
          <w:sz w:val="28"/>
        </w:rPr>
        <w:t>23624</w:t>
      </w:r>
      <w:r>
        <w:rPr>
          <w:rFonts w:ascii="Times New Roman" w:hAnsi="Times New Roman"/>
          <w:sz w:val="28"/>
        </w:rPr>
        <w:t>,0 тыс.руб., по сравнению с уровнем 2021 года расходы у</w:t>
      </w:r>
      <w:r w:rsidR="00143B3A">
        <w:rPr>
          <w:rFonts w:ascii="Times New Roman" w:hAnsi="Times New Roman"/>
          <w:sz w:val="28"/>
        </w:rPr>
        <w:t>меньшились</w:t>
      </w:r>
      <w:r>
        <w:rPr>
          <w:rFonts w:ascii="Times New Roman" w:hAnsi="Times New Roman"/>
          <w:sz w:val="28"/>
        </w:rPr>
        <w:t xml:space="preserve"> на </w:t>
      </w:r>
      <w:r w:rsidR="00143B3A">
        <w:rPr>
          <w:rFonts w:ascii="Times New Roman" w:hAnsi="Times New Roman"/>
          <w:sz w:val="28"/>
        </w:rPr>
        <w:t>36011</w:t>
      </w:r>
      <w:r>
        <w:rPr>
          <w:rFonts w:ascii="Times New Roman" w:hAnsi="Times New Roman"/>
          <w:sz w:val="28"/>
        </w:rPr>
        <w:t xml:space="preserve">,0 тыс.руб. или на </w:t>
      </w:r>
      <w:r w:rsidR="00143B3A">
        <w:rPr>
          <w:rFonts w:ascii="Times New Roman" w:hAnsi="Times New Roman"/>
          <w:sz w:val="28"/>
        </w:rPr>
        <w:t>60,4</w:t>
      </w:r>
      <w:r>
        <w:rPr>
          <w:rFonts w:ascii="Times New Roman" w:hAnsi="Times New Roman"/>
          <w:sz w:val="28"/>
        </w:rPr>
        <w:t xml:space="preserve">% </w:t>
      </w:r>
    </w:p>
    <w:p w:rsidR="00391B55" w:rsidRPr="00346D39" w:rsidRDefault="00391B55" w:rsidP="00391B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  <w:r w:rsidR="00143B3A">
        <w:rPr>
          <w:rFonts w:ascii="Times New Roman" w:hAnsi="Times New Roman"/>
          <w:sz w:val="28"/>
        </w:rPr>
        <w:t xml:space="preserve"> за 2022 год</w:t>
      </w:r>
      <w:r w:rsidRPr="00346D39">
        <w:rPr>
          <w:rFonts w:ascii="Times New Roman" w:hAnsi="Times New Roman"/>
          <w:sz w:val="28"/>
        </w:rPr>
        <w:t xml:space="preserve"> по доходам </w:t>
      </w:r>
      <w:r>
        <w:rPr>
          <w:rFonts w:ascii="Times New Roman" w:hAnsi="Times New Roman"/>
          <w:sz w:val="28"/>
        </w:rPr>
        <w:t>исполнен</w:t>
      </w:r>
      <w:r w:rsidRPr="00346D39">
        <w:rPr>
          <w:rFonts w:ascii="Times New Roman" w:hAnsi="Times New Roman"/>
          <w:sz w:val="28"/>
        </w:rPr>
        <w:t xml:space="preserve"> на </w:t>
      </w:r>
      <w:r w:rsidR="00143B3A">
        <w:rPr>
          <w:rFonts w:ascii="Times New Roman" w:hAnsi="Times New Roman"/>
          <w:sz w:val="28"/>
        </w:rPr>
        <w:t>77,0</w:t>
      </w:r>
      <w:r w:rsidRPr="00346D39">
        <w:rPr>
          <w:rFonts w:ascii="Times New Roman" w:hAnsi="Times New Roman"/>
          <w:sz w:val="28"/>
        </w:rPr>
        <w:t>%, в том числе:</w:t>
      </w:r>
    </w:p>
    <w:p w:rsidR="00391B55" w:rsidRPr="00346D39" w:rsidRDefault="00391B55" w:rsidP="00391B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>- по налоговым и неналоговым доходам на</w:t>
      </w:r>
      <w:r>
        <w:rPr>
          <w:rFonts w:ascii="Times New Roman" w:hAnsi="Times New Roman"/>
          <w:sz w:val="28"/>
        </w:rPr>
        <w:t xml:space="preserve"> </w:t>
      </w:r>
      <w:r w:rsidR="00143B3A">
        <w:rPr>
          <w:rFonts w:ascii="Times New Roman" w:hAnsi="Times New Roman"/>
          <w:sz w:val="28"/>
        </w:rPr>
        <w:t>100,7</w:t>
      </w:r>
      <w:r w:rsidRPr="00346D39">
        <w:rPr>
          <w:rFonts w:ascii="Times New Roman" w:hAnsi="Times New Roman"/>
          <w:sz w:val="28"/>
        </w:rPr>
        <w:t>%;</w:t>
      </w:r>
    </w:p>
    <w:p w:rsidR="00391B55" w:rsidRDefault="00391B55" w:rsidP="00391B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- по безвозмездным </w:t>
      </w:r>
      <w:r>
        <w:rPr>
          <w:rFonts w:ascii="Times New Roman" w:hAnsi="Times New Roman"/>
          <w:sz w:val="28"/>
        </w:rPr>
        <w:t>поступлениям</w:t>
      </w:r>
      <w:r w:rsidRPr="00346D39">
        <w:rPr>
          <w:rFonts w:ascii="Times New Roman" w:hAnsi="Times New Roman"/>
          <w:sz w:val="28"/>
        </w:rPr>
        <w:t xml:space="preserve"> на </w:t>
      </w:r>
      <w:r w:rsidR="00143B3A">
        <w:rPr>
          <w:rFonts w:ascii="Times New Roman" w:hAnsi="Times New Roman"/>
          <w:sz w:val="28"/>
        </w:rPr>
        <w:t>75,9</w:t>
      </w:r>
      <w:r w:rsidRPr="00346D39">
        <w:rPr>
          <w:rFonts w:ascii="Times New Roman" w:hAnsi="Times New Roman"/>
          <w:sz w:val="28"/>
        </w:rPr>
        <w:t xml:space="preserve">%. </w:t>
      </w:r>
    </w:p>
    <w:p w:rsidR="00391B55" w:rsidRPr="00346D39" w:rsidRDefault="00391B55" w:rsidP="00391B55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расходам бюджет исполнен на </w:t>
      </w:r>
      <w:r w:rsidR="00143B3A">
        <w:rPr>
          <w:rFonts w:ascii="Times New Roman" w:hAnsi="Times New Roman"/>
          <w:sz w:val="28"/>
        </w:rPr>
        <w:t>76,4</w:t>
      </w:r>
      <w:r>
        <w:rPr>
          <w:rFonts w:ascii="Times New Roman" w:hAnsi="Times New Roman"/>
          <w:sz w:val="28"/>
        </w:rPr>
        <w:t>%.</w:t>
      </w:r>
    </w:p>
    <w:p w:rsidR="00531A55" w:rsidRPr="006D519B" w:rsidRDefault="00531A55" w:rsidP="00531A5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>Анализ исполнения доходной части бюджета за 2022 год в целом, и изменение плановых показателей и окончательной редакции решения Думы (в ред. от 2</w:t>
      </w:r>
      <w:r w:rsidR="00011CF1"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.12.22г.№ </w:t>
      </w:r>
      <w:r w:rsidR="00011CF1"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представлен в таблице </w:t>
      </w:r>
      <w:r w:rsidR="00143B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D51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1A55" w:rsidRPr="00A87BBB" w:rsidRDefault="00531A55" w:rsidP="00531A55">
      <w:pPr>
        <w:pStyle w:val="western"/>
        <w:spacing w:before="0" w:beforeAutospacing="0" w:after="0" w:afterAutospacing="0"/>
        <w:jc w:val="right"/>
      </w:pPr>
      <w:r w:rsidRPr="00A87BBB">
        <w:t xml:space="preserve">Таблица </w:t>
      </w:r>
      <w:r w:rsidR="00143B3A">
        <w:t>3</w:t>
      </w:r>
      <w:r w:rsidRPr="00A87BBB">
        <w:t xml:space="preserve"> (тыс.руб.)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1277"/>
        <w:gridCol w:w="1418"/>
        <w:gridCol w:w="1134"/>
        <w:gridCol w:w="1276"/>
        <w:gridCol w:w="1559"/>
      </w:tblGrid>
      <w:tr w:rsidR="00531A55" w:rsidRPr="000948F5" w:rsidTr="00635619">
        <w:trPr>
          <w:trHeight w:val="770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55" w:rsidRPr="00623DD3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531A55" w:rsidRPr="00623DD3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55" w:rsidRPr="00623DD3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Решение</w:t>
            </w:r>
          </w:p>
          <w:p w:rsidR="00531A55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Думы в ред.от 2</w:t>
            </w:r>
            <w:r w:rsidR="009873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.12.2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531A55" w:rsidRPr="007D36E6" w:rsidRDefault="00531A55" w:rsidP="0098738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  <w:r w:rsidR="009873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</w:t>
            </w:r>
          </w:p>
          <w:p w:rsidR="00531A55" w:rsidRPr="00623DD3" w:rsidRDefault="00531A55" w:rsidP="006356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 202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%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Темп роста доходов 202</w:t>
            </w:r>
            <w:r w:rsidRPr="007D36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623D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-2021 г.г. (%)</w:t>
            </w:r>
          </w:p>
        </w:tc>
      </w:tr>
      <w:tr w:rsidR="00531A55" w:rsidRPr="000948F5" w:rsidTr="00635619">
        <w:trPr>
          <w:trHeight w:val="341"/>
          <w:tblHeader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55" w:rsidRPr="00623DD3" w:rsidRDefault="00531A55" w:rsidP="006356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Гр.4/гр.2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563AD8" w:rsidRDefault="00531A55" w:rsidP="0063561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6D519B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DB5887" w:rsidRDefault="00DB5887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DB5887" w:rsidRDefault="00DB5887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DB5887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DB5887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+39,7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+20,6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55" w:rsidRPr="00563AD8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+18,8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+45,5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7D36E6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+72,7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D519B" w:rsidRDefault="00531A55" w:rsidP="006D51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</w:t>
            </w:r>
            <w:r w:rsidR="006D519B" w:rsidRPr="006D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DB5887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+114,6</w:t>
            </w:r>
          </w:p>
        </w:tc>
      </w:tr>
      <w:tr w:rsidR="002A75D3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D3" w:rsidRPr="00623DD3" w:rsidRDefault="002A75D3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P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563AD8" w:rsidRDefault="00531A55" w:rsidP="0063561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3A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2A75D3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563AD8" w:rsidRDefault="002A75D3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2A75D3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2A75D3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-63,4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35619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35619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+45,2</w:t>
            </w:r>
          </w:p>
        </w:tc>
      </w:tr>
      <w:tr w:rsidR="002A75D3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D3" w:rsidRPr="00623DD3" w:rsidRDefault="002A75D3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35619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+50,0</w:t>
            </w:r>
          </w:p>
        </w:tc>
      </w:tr>
      <w:tr w:rsidR="00531A55" w:rsidRPr="00705398" w:rsidTr="00635619">
        <w:trPr>
          <w:trHeight w:val="314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35619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35619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+36,9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D51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  <w:r w:rsidR="006D5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передаваемые бюджетам сельских поселений на реализацию мероприятий по восстановлению автомобильных дорог регионального. межмуниципального и местного значения при ликвидации последствий чрезвычайных ситуаций</w:t>
            </w: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6D519B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19B" w:rsidRPr="00623DD3" w:rsidRDefault="006D519B" w:rsidP="006D51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B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19B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B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B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целях обеспечения сбалансированности бюджетов поселений Зиминского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563AD8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2A75D3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5D3" w:rsidRPr="00623DD3" w:rsidRDefault="002A75D3" w:rsidP="002A75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  <w:r w:rsidR="00F75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соответствии с заключенными соглашениями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D3" w:rsidRPr="00623DD3" w:rsidRDefault="002A75D3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D3" w:rsidRPr="00623DD3" w:rsidRDefault="002A75D3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65646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46" w:rsidRPr="00F752CE" w:rsidRDefault="00F752CE" w:rsidP="00E656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5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46" w:rsidRDefault="00F752CE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46" w:rsidRDefault="00F752CE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646" w:rsidRDefault="00F752CE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46" w:rsidRDefault="00F752CE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46" w:rsidRDefault="00F752CE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E65646" w:rsidP="0063561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-100</w:t>
            </w:r>
          </w:p>
        </w:tc>
      </w:tr>
      <w:tr w:rsidR="00531A55" w:rsidRPr="00705398" w:rsidTr="00635619">
        <w:trPr>
          <w:trHeight w:val="20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A55" w:rsidRPr="00623DD3" w:rsidRDefault="00531A55" w:rsidP="0063561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3D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D519B" w:rsidRDefault="006D519B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F752CE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5" w:rsidRPr="00623DD3" w:rsidRDefault="00F752CE" w:rsidP="0063561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F752CE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5" w:rsidRPr="00623DD3" w:rsidRDefault="00F752CE" w:rsidP="0063561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-61,8</w:t>
            </w:r>
          </w:p>
        </w:tc>
      </w:tr>
    </w:tbl>
    <w:p w:rsidR="00531A55" w:rsidRPr="006376BC" w:rsidRDefault="00531A55" w:rsidP="00531A55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Pr="00CA7796">
        <w:rPr>
          <w:rFonts w:ascii="Times New Roman" w:hAnsi="Times New Roman" w:cs="Times New Roman"/>
          <w:sz w:val="28"/>
          <w:szCs w:val="28"/>
        </w:rPr>
        <w:t>2</w:t>
      </w:r>
      <w:r w:rsidR="00F752CE">
        <w:rPr>
          <w:rFonts w:ascii="Times New Roman" w:hAnsi="Times New Roman" w:cs="Times New Roman"/>
          <w:sz w:val="28"/>
          <w:szCs w:val="28"/>
        </w:rPr>
        <w:t>3112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2CE">
        <w:rPr>
          <w:rFonts w:ascii="Times New Roman" w:hAnsi="Times New Roman" w:cs="Times New Roman"/>
          <w:sz w:val="28"/>
          <w:szCs w:val="28"/>
        </w:rPr>
        <w:t>77,0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% от плановых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31A55" w:rsidRPr="006376BC" w:rsidRDefault="00531A55" w:rsidP="005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6BC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</w:t>
      </w:r>
      <w:r>
        <w:rPr>
          <w:rFonts w:ascii="Times New Roman" w:hAnsi="Times New Roman" w:cs="Times New Roman"/>
          <w:sz w:val="28"/>
          <w:szCs w:val="28"/>
        </w:rPr>
        <w:t>поступили в сумме</w:t>
      </w: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="00F752CE">
        <w:rPr>
          <w:rFonts w:ascii="Times New Roman" w:hAnsi="Times New Roman" w:cs="Times New Roman"/>
          <w:sz w:val="28"/>
          <w:szCs w:val="28"/>
        </w:rPr>
        <w:t>1295</w:t>
      </w:r>
      <w:r>
        <w:rPr>
          <w:rFonts w:ascii="Times New Roman" w:hAnsi="Times New Roman" w:cs="Times New Roman"/>
          <w:sz w:val="28"/>
          <w:szCs w:val="28"/>
        </w:rPr>
        <w:t>,0 т</w:t>
      </w:r>
      <w:r w:rsidRPr="006376B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F752CE">
        <w:rPr>
          <w:rFonts w:ascii="Times New Roman" w:hAnsi="Times New Roman" w:cs="Times New Roman"/>
          <w:sz w:val="28"/>
          <w:szCs w:val="28"/>
        </w:rPr>
        <w:t>100,7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назначений, по сравнению с уровнем 2021 года   поступило больше на </w:t>
      </w:r>
      <w:r w:rsidR="00143B3A">
        <w:rPr>
          <w:rFonts w:ascii="Times New Roman" w:hAnsi="Times New Roman" w:cs="Times New Roman"/>
          <w:sz w:val="28"/>
          <w:szCs w:val="28"/>
        </w:rPr>
        <w:t>368, 0тыс.руб.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52CE">
        <w:rPr>
          <w:rFonts w:ascii="Times New Roman" w:hAnsi="Times New Roman" w:cs="Times New Roman"/>
          <w:sz w:val="28"/>
          <w:szCs w:val="28"/>
        </w:rPr>
        <w:t>39,7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31A55" w:rsidRDefault="00531A55" w:rsidP="005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Pr="006376BC">
        <w:rPr>
          <w:rFonts w:ascii="Times New Roman" w:hAnsi="Times New Roman" w:cs="Times New Roman"/>
          <w:sz w:val="28"/>
          <w:szCs w:val="28"/>
        </w:rPr>
        <w:t xml:space="preserve">езвозмездные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752CE">
        <w:rPr>
          <w:rFonts w:ascii="Times New Roman" w:hAnsi="Times New Roman" w:cs="Times New Roman"/>
          <w:sz w:val="28"/>
          <w:szCs w:val="28"/>
        </w:rPr>
        <w:t>21817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 или </w:t>
      </w:r>
      <w:r w:rsidR="00F752CE">
        <w:rPr>
          <w:rFonts w:ascii="Times New Roman" w:hAnsi="Times New Roman" w:cs="Times New Roman"/>
          <w:sz w:val="28"/>
          <w:szCs w:val="28"/>
        </w:rPr>
        <w:t>75,9</w:t>
      </w:r>
      <w:r>
        <w:rPr>
          <w:rFonts w:ascii="Times New Roman" w:hAnsi="Times New Roman" w:cs="Times New Roman"/>
          <w:sz w:val="28"/>
          <w:szCs w:val="28"/>
        </w:rPr>
        <w:t xml:space="preserve">% от плановых назначений из них поступили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752CE">
        <w:rPr>
          <w:rFonts w:ascii="Times New Roman" w:hAnsi="Times New Roman" w:cs="Times New Roman"/>
          <w:sz w:val="28"/>
          <w:szCs w:val="28"/>
        </w:rPr>
        <w:t>13581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за счет средств </w:t>
      </w:r>
      <w:r w:rsidRPr="006376BC">
        <w:rPr>
          <w:rFonts w:ascii="Times New Roman" w:hAnsi="Times New Roman" w:cs="Times New Roman"/>
          <w:sz w:val="28"/>
          <w:szCs w:val="28"/>
        </w:rPr>
        <w:t xml:space="preserve">районного бюджета – </w:t>
      </w:r>
      <w:r w:rsidR="00F752CE">
        <w:rPr>
          <w:rFonts w:ascii="Times New Roman" w:hAnsi="Times New Roman" w:cs="Times New Roman"/>
          <w:sz w:val="28"/>
          <w:szCs w:val="28"/>
        </w:rPr>
        <w:t>8236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31A55" w:rsidRPr="006376BC" w:rsidRDefault="00531A55" w:rsidP="00531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34D">
        <w:rPr>
          <w:rFonts w:ascii="Times New Roman" w:hAnsi="Times New Roman" w:cs="Times New Roman"/>
          <w:sz w:val="28"/>
          <w:szCs w:val="28"/>
        </w:rPr>
        <w:t>По состоянию на 01.01.20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F734D">
        <w:rPr>
          <w:rFonts w:ascii="Times New Roman" w:hAnsi="Times New Roman" w:cs="Times New Roman"/>
          <w:sz w:val="28"/>
          <w:szCs w:val="28"/>
        </w:rPr>
        <w:t>года доля налоговых и неналоговых поступлений</w:t>
      </w:r>
      <w:r w:rsidRPr="006376BC">
        <w:rPr>
          <w:rFonts w:ascii="Times New Roman" w:hAnsi="Times New Roman" w:cs="Times New Roman"/>
          <w:sz w:val="28"/>
          <w:szCs w:val="28"/>
        </w:rPr>
        <w:t xml:space="preserve"> в общем объеме доходов местного бюджета составила </w:t>
      </w:r>
      <w:r w:rsidR="00F752CE">
        <w:rPr>
          <w:rFonts w:ascii="Times New Roman" w:hAnsi="Times New Roman" w:cs="Times New Roman"/>
          <w:sz w:val="28"/>
          <w:szCs w:val="28"/>
        </w:rPr>
        <w:t>5,6</w:t>
      </w:r>
      <w:r w:rsidRPr="006376B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за 2022 год поступил в сумме 1</w:t>
      </w:r>
      <w:r w:rsidR="00D31280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D312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,5 % выше плановых назначений и на </w:t>
      </w:r>
      <w:r w:rsidR="00D31280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% выше уровня 2021 года.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 </w:t>
      </w:r>
      <w:r w:rsidRPr="00104AFC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D31280">
        <w:rPr>
          <w:rFonts w:ascii="Times New Roman" w:hAnsi="Times New Roman" w:cs="Times New Roman"/>
          <w:sz w:val="28"/>
          <w:szCs w:val="28"/>
        </w:rPr>
        <w:t>808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0,2% ниже плановых назначений и на </w:t>
      </w:r>
      <w:r w:rsidR="00D31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8,8% выше уровня 2021 года.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376BC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 xml:space="preserve">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за 2022 год поступил в сумме </w:t>
      </w:r>
      <w:r w:rsidR="00D312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D312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,9% </w:t>
      </w:r>
      <w:r w:rsidR="00D3128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D31280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3128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2021 года.</w:t>
      </w:r>
    </w:p>
    <w:p w:rsidR="00531A55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76BC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6376BC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D312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D31280">
        <w:rPr>
          <w:rFonts w:ascii="Times New Roman" w:hAnsi="Times New Roman" w:cs="Times New Roman"/>
          <w:sz w:val="28"/>
          <w:szCs w:val="28"/>
        </w:rPr>
        <w:t>5,6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D3128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и на </w:t>
      </w:r>
      <w:r w:rsidR="00D31280">
        <w:rPr>
          <w:rFonts w:ascii="Times New Roman" w:hAnsi="Times New Roman" w:cs="Times New Roman"/>
          <w:sz w:val="28"/>
          <w:szCs w:val="28"/>
        </w:rPr>
        <w:t>72,7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3128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2021 года.</w:t>
      </w:r>
    </w:p>
    <w:p w:rsidR="00531A55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376BC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76BC">
        <w:rPr>
          <w:rFonts w:ascii="Times New Roman" w:hAnsi="Times New Roman" w:cs="Times New Roman"/>
          <w:sz w:val="28"/>
          <w:szCs w:val="28"/>
        </w:rPr>
        <w:t xml:space="preserve">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 поступили в сумме </w:t>
      </w:r>
      <w:r w:rsidR="00D31280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31280">
        <w:rPr>
          <w:rFonts w:ascii="Times New Roman" w:hAnsi="Times New Roman" w:cs="Times New Roman"/>
          <w:sz w:val="28"/>
          <w:szCs w:val="28"/>
        </w:rPr>
        <w:t>или 100% от п</w:t>
      </w:r>
      <w:r>
        <w:rPr>
          <w:rFonts w:ascii="Times New Roman" w:hAnsi="Times New Roman" w:cs="Times New Roman"/>
          <w:sz w:val="28"/>
          <w:szCs w:val="28"/>
        </w:rPr>
        <w:t xml:space="preserve">лана и на </w:t>
      </w:r>
      <w:r w:rsidR="00D31280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% выше уровня 2021 года.</w:t>
      </w:r>
    </w:p>
    <w:p w:rsidR="00D31280" w:rsidRDefault="00D31280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неналоговые доходы бюджетов сельских поселений поступили в сумме 108,0 тыс.руб., или 100% от плановых назначений.</w:t>
      </w:r>
    </w:p>
    <w:p w:rsidR="002954BE" w:rsidRDefault="002954BE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поступили в сумме 21817,0 тыс.руб. или 75,9%от плана, и на 63,4% ниже уровня 2021 года.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от других бюджетов в общем объеме доходов составила </w:t>
      </w:r>
      <w:r w:rsidR="002954BE">
        <w:rPr>
          <w:rFonts w:ascii="Times New Roman" w:hAnsi="Times New Roman" w:cs="Times New Roman"/>
          <w:sz w:val="28"/>
          <w:szCs w:val="28"/>
        </w:rPr>
        <w:t>94,4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6376B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lastRenderedPageBreak/>
        <w:t>- межбюджетные трансферты, не имеющие целевого назначения (дотации, иные межбюджетные трансферты) поступили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54BE">
        <w:rPr>
          <w:rFonts w:ascii="Times New Roman" w:hAnsi="Times New Roman" w:cs="Times New Roman"/>
          <w:sz w:val="28"/>
          <w:szCs w:val="28"/>
        </w:rPr>
        <w:t>8236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6BC">
        <w:rPr>
          <w:rFonts w:ascii="Times New Roman" w:hAnsi="Times New Roman" w:cs="Times New Roman"/>
          <w:sz w:val="28"/>
          <w:szCs w:val="28"/>
        </w:rPr>
        <w:t>;</w:t>
      </w:r>
    </w:p>
    <w:p w:rsidR="00531A55" w:rsidRPr="006376BC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 xml:space="preserve">- межбюджетные трансферты целевого назначения (субсидии, субвенции) – </w:t>
      </w:r>
      <w:r w:rsidR="002954BE">
        <w:rPr>
          <w:rFonts w:ascii="Times New Roman" w:hAnsi="Times New Roman" w:cs="Times New Roman"/>
          <w:sz w:val="28"/>
          <w:szCs w:val="28"/>
        </w:rPr>
        <w:t>13581,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A55" w:rsidRDefault="00531A55" w:rsidP="00531A55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 объем поступлений в местный бюджет, в сравнении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376BC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6C90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6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C90">
        <w:rPr>
          <w:rFonts w:ascii="Times New Roman" w:hAnsi="Times New Roman" w:cs="Times New Roman"/>
          <w:sz w:val="28"/>
          <w:szCs w:val="28"/>
        </w:rPr>
        <w:t>37444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37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7C6C90">
        <w:rPr>
          <w:rFonts w:ascii="Times New Roman" w:hAnsi="Times New Roman" w:cs="Times New Roman"/>
          <w:sz w:val="28"/>
          <w:szCs w:val="28"/>
        </w:rPr>
        <w:t>61,8</w:t>
      </w:r>
      <w:r w:rsidRPr="006376B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31EE8" w:rsidRDefault="00E31EE8" w:rsidP="00E31E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доходов  поступивших в бюджет Зулумайского муниципального образования отраженных в строке 010 гр.5  «Доходы бюджета - всего» в сумме  23 111 606,55 руб. и объем расходов бюджета Зулумайского муниципального образования отраженных по стр.200 гр.5 «Расходы бюджета- всего» в сумме 23 623 852,10 руб. отчета об исполнении бюджета (ф. 0503117), соответствуют показателям строк 010 гр.4 «поступления по доходам - всего» и строки 200 гр.4 «выбытия по расходам-всего» Отчета по поступлениям и выбытиям, отраженным в ф. 0503151, </w:t>
      </w:r>
      <w:r>
        <w:rPr>
          <w:rFonts w:ascii="Times New Roman" w:hAnsi="Times New Roman"/>
          <w:sz w:val="28"/>
          <w:szCs w:val="28"/>
        </w:rPr>
        <w:t>предоставленного по запросу КСП Зиминского района и предоставленным Управлением Федерального казначейства по Иркутской области от 24.03.2023 года № 34-12-74/11-1552, 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Зиминского районного муниципального образования  от 12 октября 2017 года.</w:t>
      </w:r>
    </w:p>
    <w:p w:rsidR="00635619" w:rsidRDefault="00FA1242" w:rsidP="00E313A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7633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736EC" w:rsidRPr="00F763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335" w:rsidRPr="00F763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376BC" w:rsidRPr="006376BC" w:rsidRDefault="00512EBA" w:rsidP="00BE7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>.</w:t>
      </w:r>
      <w:r w:rsidR="0065084B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сполнение   расходной части бюджета </w:t>
      </w:r>
      <w:r w:rsidR="00592DD8">
        <w:rPr>
          <w:rFonts w:ascii="Times New Roman" w:hAnsi="Times New Roman" w:cs="Times New Roman"/>
          <w:b/>
          <w:sz w:val="28"/>
          <w:szCs w:val="28"/>
        </w:rPr>
        <w:t>Зулумайского</w:t>
      </w:r>
      <w:r w:rsidR="006376BC" w:rsidRPr="006376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6376BC" w:rsidRPr="003070AB" w:rsidRDefault="00512EBA" w:rsidP="00172B9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070AB" w:rsidRPr="003070AB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="006376BC" w:rsidRPr="003070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 плана по расходам в разрезе экономических статей расходов</w:t>
      </w:r>
    </w:p>
    <w:p w:rsidR="006376BC" w:rsidRPr="00172B9E" w:rsidRDefault="006376BC" w:rsidP="00BE7DD5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72B9E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475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2B9E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53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731"/>
        <w:gridCol w:w="1954"/>
        <w:gridCol w:w="1502"/>
        <w:gridCol w:w="1653"/>
        <w:gridCol w:w="1901"/>
      </w:tblGrid>
      <w:tr w:rsidR="00DA6F0C" w:rsidRPr="006376BC" w:rsidTr="00427823">
        <w:trPr>
          <w:trHeight w:val="20"/>
          <w:tblHeader/>
        </w:trPr>
        <w:tc>
          <w:tcPr>
            <w:tcW w:w="996" w:type="pct"/>
            <w:vAlign w:val="center"/>
          </w:tcPr>
          <w:p w:rsidR="00DA6F0C" w:rsidRPr="00DA6F0C" w:rsidRDefault="00DA6F0C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93" w:type="pct"/>
            <w:vAlign w:val="center"/>
          </w:tcPr>
          <w:p w:rsidR="00DA6F0C" w:rsidRDefault="005C167E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  <w:p w:rsidR="00DA6F0C" w:rsidRPr="00DA6F0C" w:rsidRDefault="00DA6F0C" w:rsidP="0071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5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95" w:type="pct"/>
          </w:tcPr>
          <w:p w:rsidR="00817C82" w:rsidRDefault="00817C82" w:rsidP="0042782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6304" w:rsidRPr="00DA6F0C" w:rsidRDefault="00A50577" w:rsidP="00710B73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Думы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10B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10B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  <w:lang w:eastAsia="ru-RU"/>
              </w:rPr>
              <w:t>г. №</w:t>
            </w:r>
            <w:r w:rsidR="00710B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" w:type="pct"/>
            <w:vAlign w:val="center"/>
          </w:tcPr>
          <w:p w:rsidR="005C167E" w:rsidRDefault="00A50577" w:rsidP="0031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1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тчет</w:t>
            </w:r>
          </w:p>
          <w:p w:rsidR="00DA6F0C" w:rsidRPr="00DA6F0C" w:rsidRDefault="00DA6F0C" w:rsidP="0071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vAlign w:val="center"/>
          </w:tcPr>
          <w:p w:rsidR="00DA6F0C" w:rsidRPr="00DA6F0C" w:rsidRDefault="00DA6F0C" w:rsidP="004278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871" w:type="pct"/>
            <w:vAlign w:val="center"/>
          </w:tcPr>
          <w:p w:rsidR="00DA6F0C" w:rsidRPr="00DA6F0C" w:rsidRDefault="00DA6F0C" w:rsidP="00710B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 w:rsidR="00A81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A5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C563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труда и начисления на выплаты по оплате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5864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6734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6660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2491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-95,3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Перечисления другим бюджетам бюджетной системы </w:t>
            </w: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+1,2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+447,1</w:t>
            </w:r>
          </w:p>
        </w:tc>
      </w:tr>
      <w:tr w:rsidR="00296521" w:rsidRPr="006376BC" w:rsidTr="00427823">
        <w:trPr>
          <w:trHeight w:val="20"/>
        </w:trPr>
        <w:tc>
          <w:tcPr>
            <w:tcW w:w="996" w:type="pct"/>
            <w:vAlign w:val="center"/>
          </w:tcPr>
          <w:p w:rsidR="00296521" w:rsidRPr="00DA6F0C" w:rsidRDefault="00296521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3" w:type="pct"/>
            <w:vAlign w:val="bottom"/>
          </w:tcPr>
          <w:p w:rsidR="00296521" w:rsidRPr="00A50577" w:rsidRDefault="00710B73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95" w:type="pct"/>
            <w:vAlign w:val="bottom"/>
          </w:tcPr>
          <w:p w:rsidR="00296521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88" w:type="pct"/>
            <w:vAlign w:val="bottom"/>
          </w:tcPr>
          <w:p w:rsidR="00296521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57" w:type="pct"/>
            <w:vAlign w:val="bottom"/>
          </w:tcPr>
          <w:p w:rsidR="00296521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1" w:type="pct"/>
            <w:vAlign w:val="bottom"/>
          </w:tcPr>
          <w:p w:rsidR="00296521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+22,0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A810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20355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13374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+5689,6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93" w:type="pct"/>
            <w:vAlign w:val="bottom"/>
          </w:tcPr>
          <w:p w:rsidR="00991443" w:rsidRPr="00A50577" w:rsidRDefault="00A50577" w:rsidP="009914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0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+123,1</w:t>
            </w:r>
          </w:p>
        </w:tc>
      </w:tr>
      <w:tr w:rsidR="00991443" w:rsidRPr="006376BC" w:rsidTr="00427823">
        <w:trPr>
          <w:trHeight w:val="20"/>
        </w:trPr>
        <w:tc>
          <w:tcPr>
            <w:tcW w:w="996" w:type="pct"/>
            <w:vAlign w:val="center"/>
          </w:tcPr>
          <w:p w:rsidR="00991443" w:rsidRPr="00DA6F0C" w:rsidRDefault="00991443" w:rsidP="00BE7D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93" w:type="pct"/>
            <w:vAlign w:val="bottom"/>
          </w:tcPr>
          <w:p w:rsidR="00991443" w:rsidRPr="00A50577" w:rsidRDefault="00710B73" w:rsidP="009914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69635</w:t>
            </w:r>
          </w:p>
        </w:tc>
        <w:tc>
          <w:tcPr>
            <w:tcW w:w="895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30941</w:t>
            </w:r>
          </w:p>
        </w:tc>
        <w:tc>
          <w:tcPr>
            <w:tcW w:w="688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23624</w:t>
            </w:r>
          </w:p>
        </w:tc>
        <w:tc>
          <w:tcPr>
            <w:tcW w:w="757" w:type="pct"/>
            <w:vAlign w:val="bottom"/>
          </w:tcPr>
          <w:p w:rsidR="00991443" w:rsidRPr="00DA6F0C" w:rsidRDefault="000E14FD" w:rsidP="00E818F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71" w:type="pct"/>
            <w:vAlign w:val="bottom"/>
          </w:tcPr>
          <w:p w:rsidR="00991443" w:rsidRPr="00DA6F0C" w:rsidRDefault="000E14FD" w:rsidP="006508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-60,4</w:t>
            </w:r>
          </w:p>
        </w:tc>
      </w:tr>
    </w:tbl>
    <w:p w:rsidR="006376BC" w:rsidRPr="006376BC" w:rsidRDefault="0065429A" w:rsidP="004278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B3B5B" w:rsidRPr="0065429A">
        <w:rPr>
          <w:rFonts w:ascii="Times New Roman" w:hAnsi="Times New Roman" w:cs="Times New Roman"/>
          <w:color w:val="000000"/>
          <w:sz w:val="28"/>
          <w:szCs w:val="28"/>
        </w:rPr>
        <w:t>В структуру</w:t>
      </w:r>
      <w:r w:rsidR="006376BC" w:rsidRPr="0065429A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бюджета </w:t>
      </w:r>
      <w:r w:rsidR="00427823" w:rsidRPr="0065429A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4278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труда и начисления на выплаты по оплате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труда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составляют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28,2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% от общего объема расходов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, в абсолютном значении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6660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руб.,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 по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сравнению с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уровнем 20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увеличились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796,0 тыс.руб. или на 13,6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823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76BC" w:rsidRPr="006376BC" w:rsidRDefault="000632CE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542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2491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90,8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плана.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вес 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общем 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4FD">
        <w:rPr>
          <w:rFonts w:ascii="Times New Roman" w:hAnsi="Times New Roman" w:cs="Times New Roman"/>
          <w:color w:val="000000"/>
          <w:sz w:val="28"/>
          <w:szCs w:val="28"/>
        </w:rPr>
        <w:t>10,5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P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еречисления другим бюджетам бюджетной системы Российской Федерации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0632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1A2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.или 100% от плановых назначений. Удельный вес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рочие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279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210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плановых назначений.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>вес от общего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объема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4753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61C" w:rsidRDefault="00C6061C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Пенсионное обеспечение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350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,0 тыс.руб. или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плановых назначений. Удельный вес от общего объема расходов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1,5%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76BC" w:rsidRP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еличение стоимости основных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13374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65,7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% от плана. Удельный </w:t>
      </w:r>
      <w:r w:rsidR="00DB3B5B">
        <w:rPr>
          <w:rFonts w:ascii="Times New Roman" w:hAnsi="Times New Roman" w:cs="Times New Roman"/>
          <w:color w:val="000000"/>
          <w:sz w:val="28"/>
          <w:szCs w:val="28"/>
        </w:rPr>
        <w:t xml:space="preserve">вес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объема расходов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56,6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376BC" w:rsidRDefault="0065429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величение стоимости материальных запасов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116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C6061C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72422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 от плана. </w:t>
      </w:r>
      <w:r w:rsidR="006508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 xml:space="preserve">Удельный вес 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</w:t>
      </w:r>
      <w:r w:rsidR="00DB3B5B" w:rsidRPr="006376BC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="00C606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3D3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0304B6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376BC" w:rsidRPr="00637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7DA" w:rsidRPr="006376BC" w:rsidRDefault="00BE47DA" w:rsidP="0065084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6BC" w:rsidRPr="006376BC" w:rsidRDefault="00512EBA" w:rsidP="000577E1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5084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070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плана по расходам в разрезе разделов функциональной классификации расходов.</w:t>
      </w:r>
    </w:p>
    <w:p w:rsidR="006376BC" w:rsidRPr="00172B9E" w:rsidRDefault="006376BC" w:rsidP="00817C8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B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0475C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72B9E">
        <w:rPr>
          <w:rFonts w:ascii="Times New Roman" w:hAnsi="Times New Roman" w:cs="Times New Roman"/>
          <w:color w:val="000000"/>
          <w:sz w:val="24"/>
          <w:szCs w:val="24"/>
        </w:rPr>
        <w:t xml:space="preserve"> (тыс. руб.)</w:t>
      </w:r>
    </w:p>
    <w:tbl>
      <w:tblPr>
        <w:tblW w:w="51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057"/>
        <w:gridCol w:w="1034"/>
        <w:gridCol w:w="1593"/>
        <w:gridCol w:w="1555"/>
        <w:gridCol w:w="1278"/>
        <w:gridCol w:w="1274"/>
      </w:tblGrid>
      <w:tr w:rsidR="00083ECB" w:rsidRPr="006376BC" w:rsidTr="00172B9E">
        <w:trPr>
          <w:tblHeader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04" w:type="pct"/>
          </w:tcPr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0BC6" w:rsidRDefault="00AB0BC6" w:rsidP="00AB0B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5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ЗПР</w:t>
            </w:r>
          </w:p>
        </w:tc>
        <w:tc>
          <w:tcPr>
            <w:tcW w:w="493" w:type="pct"/>
            <w:vAlign w:val="center"/>
          </w:tcPr>
          <w:p w:rsidR="00083ECB" w:rsidRPr="00817C82" w:rsidRDefault="00083ECB" w:rsidP="0009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BE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9" w:type="pct"/>
            <w:vAlign w:val="center"/>
          </w:tcPr>
          <w:p w:rsidR="00083ECB" w:rsidRPr="000D1339" w:rsidRDefault="00BE47DA" w:rsidP="0009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 xml:space="preserve">ешение Думы 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/>
                <w:sz w:val="24"/>
                <w:szCs w:val="24"/>
              </w:rPr>
              <w:t>3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/>
                <w:sz w:val="24"/>
                <w:szCs w:val="24"/>
              </w:rPr>
              <w:t>2</w:t>
            </w:r>
            <w:r w:rsidRPr="000577E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0903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1" w:type="pct"/>
            <w:vAlign w:val="center"/>
          </w:tcPr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vAlign w:val="center"/>
          </w:tcPr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65429A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</w:p>
          <w:p w:rsidR="00083ECB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  <w:p w:rsidR="00083ECB" w:rsidRPr="00817C82" w:rsidRDefault="00083ECB" w:rsidP="006542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083ECB" w:rsidRPr="00817C82" w:rsidRDefault="00083ECB" w:rsidP="000903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доходов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BE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7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 %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3425D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2835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121E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3737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5F40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3709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608" w:type="pct"/>
            <w:vAlign w:val="bottom"/>
          </w:tcPr>
          <w:p w:rsidR="00083ECB" w:rsidRPr="00D03484" w:rsidRDefault="00783283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+30,8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93" w:type="pct"/>
            <w:vAlign w:val="bottom"/>
          </w:tcPr>
          <w:p w:rsidR="000903D3" w:rsidRDefault="000903D3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3D3" w:rsidRDefault="000903D3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03D3" w:rsidRDefault="000903D3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903D3" w:rsidP="005F1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59" w:type="pct"/>
            <w:vAlign w:val="bottom"/>
          </w:tcPr>
          <w:p w:rsidR="00336752" w:rsidRDefault="00336752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121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741" w:type="pct"/>
            <w:vAlign w:val="bottom"/>
          </w:tcPr>
          <w:p w:rsidR="00336752" w:rsidRDefault="0033675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609" w:type="pct"/>
            <w:vAlign w:val="bottom"/>
          </w:tcPr>
          <w:p w:rsidR="00336752" w:rsidRDefault="00336752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324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283" w:rsidRDefault="00783283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283" w:rsidRDefault="00783283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3283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93" w:type="pct"/>
            <w:vAlign w:val="bottom"/>
          </w:tcPr>
          <w:p w:rsidR="00083ECB" w:rsidRPr="00237624" w:rsidRDefault="000903D3" w:rsidP="00B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2393</w:t>
            </w:r>
          </w:p>
        </w:tc>
        <w:tc>
          <w:tcPr>
            <w:tcW w:w="759" w:type="pct"/>
            <w:vAlign w:val="bottom"/>
          </w:tcPr>
          <w:p w:rsidR="00083ECB" w:rsidRDefault="006F324B" w:rsidP="006F3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741" w:type="pct"/>
            <w:vAlign w:val="bottom"/>
          </w:tcPr>
          <w:p w:rsidR="00083ECB" w:rsidRDefault="006F324B" w:rsidP="0023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2768</w:t>
            </w:r>
          </w:p>
        </w:tc>
        <w:tc>
          <w:tcPr>
            <w:tcW w:w="609" w:type="pct"/>
            <w:vAlign w:val="bottom"/>
          </w:tcPr>
          <w:p w:rsidR="00083ECB" w:rsidRDefault="006F324B" w:rsidP="00336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C6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+15,7</w:t>
            </w:r>
          </w:p>
        </w:tc>
      </w:tr>
      <w:tr w:rsidR="00D03200" w:rsidRPr="006376BC" w:rsidTr="00172B9E">
        <w:trPr>
          <w:trHeight w:val="20"/>
        </w:trPr>
        <w:tc>
          <w:tcPr>
            <w:tcW w:w="1287" w:type="pct"/>
            <w:vAlign w:val="center"/>
          </w:tcPr>
          <w:p w:rsidR="00D03200" w:rsidRDefault="00D03200" w:rsidP="00D032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4" w:type="pct"/>
            <w:vAlign w:val="bottom"/>
          </w:tcPr>
          <w:p w:rsidR="00D03200" w:rsidRDefault="00D03200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493" w:type="pct"/>
            <w:vAlign w:val="bottom"/>
          </w:tcPr>
          <w:p w:rsidR="00D03200" w:rsidRDefault="00D03200" w:rsidP="00B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bottom"/>
          </w:tcPr>
          <w:p w:rsidR="00D03200" w:rsidRDefault="00D03200" w:rsidP="006F3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41" w:type="pct"/>
            <w:vAlign w:val="bottom"/>
          </w:tcPr>
          <w:p w:rsidR="00D03200" w:rsidRDefault="00D03200" w:rsidP="002376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9" w:type="pct"/>
            <w:vAlign w:val="bottom"/>
          </w:tcPr>
          <w:p w:rsidR="00D03200" w:rsidRDefault="00D03200" w:rsidP="003367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D03200" w:rsidRDefault="00D03200" w:rsidP="00C67C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Default="00083ECB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93" w:type="pct"/>
            <w:vAlign w:val="bottom"/>
          </w:tcPr>
          <w:p w:rsidR="00083ECB" w:rsidRPr="00237624" w:rsidRDefault="000903D3" w:rsidP="005469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bottom"/>
          </w:tcPr>
          <w:p w:rsidR="00083ECB" w:rsidRDefault="006F324B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8" w:type="pct"/>
            <w:vAlign w:val="bottom"/>
          </w:tcPr>
          <w:p w:rsidR="00083ECB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5457" w:rsidRPr="006376BC" w:rsidTr="00172B9E">
        <w:trPr>
          <w:trHeight w:val="20"/>
        </w:trPr>
        <w:tc>
          <w:tcPr>
            <w:tcW w:w="1287" w:type="pct"/>
            <w:vAlign w:val="center"/>
          </w:tcPr>
          <w:p w:rsidR="00AE5457" w:rsidRPr="00AE5457" w:rsidRDefault="00AE5457" w:rsidP="00ED5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4" w:type="pct"/>
            <w:vAlign w:val="bottom"/>
          </w:tcPr>
          <w:p w:rsidR="00AE5457" w:rsidRDefault="00AE545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93" w:type="pct"/>
            <w:vAlign w:val="bottom"/>
          </w:tcPr>
          <w:p w:rsidR="00AE5457" w:rsidRPr="00237624" w:rsidRDefault="000903D3" w:rsidP="005469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bottom"/>
          </w:tcPr>
          <w:p w:rsidR="00AE5457" w:rsidRDefault="006F324B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1" w:type="pct"/>
            <w:vAlign w:val="bottom"/>
          </w:tcPr>
          <w:p w:rsidR="00AE5457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" w:type="pct"/>
            <w:vAlign w:val="bottom"/>
          </w:tcPr>
          <w:p w:rsidR="00AE5457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608" w:type="pct"/>
            <w:vAlign w:val="bottom"/>
          </w:tcPr>
          <w:p w:rsidR="00AE5457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+36,9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93" w:type="pct"/>
            <w:vAlign w:val="bottom"/>
          </w:tcPr>
          <w:p w:rsidR="00083ECB" w:rsidRPr="00817C82" w:rsidRDefault="000903D3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9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41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09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+36,9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BE47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C56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D81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</w:t>
            </w:r>
            <w:r w:rsidR="00D81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+9,2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0577E1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04" w:type="pct"/>
            <w:vAlign w:val="bottom"/>
          </w:tcPr>
          <w:p w:rsidR="00083ECB" w:rsidRPr="000577E1" w:rsidRDefault="00083ECB" w:rsidP="00057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93" w:type="pct"/>
            <w:vAlign w:val="bottom"/>
          </w:tcPr>
          <w:p w:rsidR="00083ECB" w:rsidRPr="003C47AD" w:rsidRDefault="000903D3" w:rsidP="00B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1929</w:t>
            </w:r>
          </w:p>
        </w:tc>
        <w:tc>
          <w:tcPr>
            <w:tcW w:w="759" w:type="pct"/>
            <w:vAlign w:val="bottom"/>
          </w:tcPr>
          <w:p w:rsidR="00083ECB" w:rsidRPr="000577E1" w:rsidRDefault="006F324B" w:rsidP="00C563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</w:t>
            </w:r>
          </w:p>
        </w:tc>
        <w:tc>
          <w:tcPr>
            <w:tcW w:w="741" w:type="pct"/>
            <w:vAlign w:val="bottom"/>
          </w:tcPr>
          <w:p w:rsidR="00083ECB" w:rsidRPr="000577E1" w:rsidRDefault="006F324B" w:rsidP="00D8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D81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pct"/>
            <w:vAlign w:val="bottom"/>
          </w:tcPr>
          <w:p w:rsidR="00083ECB" w:rsidRPr="000577E1" w:rsidRDefault="006F324B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C13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+9,2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51520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2376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-98,7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  <w:r w:rsidR="0065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93" w:type="pct"/>
            <w:vAlign w:val="bottom"/>
          </w:tcPr>
          <w:p w:rsidR="00083ECB" w:rsidRPr="00BE47DA" w:rsidRDefault="000903D3" w:rsidP="005469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51520</w:t>
            </w:r>
          </w:p>
        </w:tc>
        <w:tc>
          <w:tcPr>
            <w:tcW w:w="75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741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609" w:type="pct"/>
            <w:vAlign w:val="bottom"/>
          </w:tcPr>
          <w:p w:rsidR="00083ECB" w:rsidRDefault="006F324B" w:rsidP="00861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-98,7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6542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</w:t>
            </w:r>
            <w:r w:rsidR="006542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BE47DA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F42E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8308E1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467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+72,3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493" w:type="pct"/>
            <w:vAlign w:val="bottom"/>
          </w:tcPr>
          <w:p w:rsidR="00083ECB" w:rsidRDefault="000903D3" w:rsidP="00DE734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4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41" w:type="pct"/>
            <w:vAlign w:val="bottom"/>
          </w:tcPr>
          <w:p w:rsidR="00083ECB" w:rsidRDefault="006F324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09" w:type="pct"/>
            <w:vAlign w:val="bottom"/>
          </w:tcPr>
          <w:p w:rsidR="00083ECB" w:rsidRDefault="006F324B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+136,2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93" w:type="pct"/>
            <w:vAlign w:val="bottom"/>
          </w:tcPr>
          <w:p w:rsidR="00083ECB" w:rsidRDefault="000903D3" w:rsidP="00DE734E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5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41" w:type="pct"/>
            <w:vAlign w:val="bottom"/>
          </w:tcPr>
          <w:p w:rsidR="00083ECB" w:rsidRDefault="006F324B" w:rsidP="00C7127F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0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+50,5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22876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15826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+578,9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93" w:type="pct"/>
            <w:vAlign w:val="bottom"/>
          </w:tcPr>
          <w:p w:rsidR="00083ECB" w:rsidRPr="00817C82" w:rsidRDefault="000903D3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759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22876</w:t>
            </w:r>
          </w:p>
        </w:tc>
        <w:tc>
          <w:tcPr>
            <w:tcW w:w="741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15826</w:t>
            </w:r>
          </w:p>
        </w:tc>
        <w:tc>
          <w:tcPr>
            <w:tcW w:w="609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+578,9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DE734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93" w:type="pct"/>
            <w:vAlign w:val="bottom"/>
          </w:tcPr>
          <w:p w:rsidR="00083ECB" w:rsidRPr="00BD44FE" w:rsidRDefault="000903D3" w:rsidP="00BE47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560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830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+20,9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DE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4" w:type="pct"/>
            <w:vAlign w:val="bottom"/>
          </w:tcPr>
          <w:p w:rsidR="00083ECB" w:rsidRDefault="00783C1E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3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  <w:p w:rsidR="00083ECB" w:rsidRDefault="00083ECB" w:rsidP="00DE7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083ECB" w:rsidRDefault="000903D3" w:rsidP="00BE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59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41" w:type="pct"/>
            <w:vAlign w:val="bottom"/>
          </w:tcPr>
          <w:p w:rsidR="00083ECB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609" w:type="pct"/>
            <w:vAlign w:val="bottom"/>
          </w:tcPr>
          <w:p w:rsidR="00083ECB" w:rsidRDefault="006F324B" w:rsidP="003425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+20,9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BD44FE" w:rsidRDefault="00083ECB" w:rsidP="00817C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4" w:type="pct"/>
            <w:vAlign w:val="bottom"/>
          </w:tcPr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ECB" w:rsidRPr="00BD44FE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4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93" w:type="pct"/>
            <w:vAlign w:val="bottom"/>
          </w:tcPr>
          <w:p w:rsidR="00083ECB" w:rsidRPr="00BD44FE" w:rsidRDefault="00BE47DA" w:rsidP="000903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90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bottom"/>
          </w:tcPr>
          <w:p w:rsidR="00083ECB" w:rsidRPr="00BD44FE" w:rsidRDefault="006F324B" w:rsidP="004E1A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41" w:type="pct"/>
            <w:vAlign w:val="bottom"/>
          </w:tcPr>
          <w:p w:rsidR="00083ECB" w:rsidRPr="00BD44FE" w:rsidRDefault="006F324B" w:rsidP="004E1A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9" w:type="pct"/>
            <w:vAlign w:val="bottom"/>
          </w:tcPr>
          <w:p w:rsidR="00083ECB" w:rsidRPr="00BD44FE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+1,1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817C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4" w:type="pct"/>
            <w:vAlign w:val="bottom"/>
          </w:tcPr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ECB" w:rsidRDefault="00083EC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93" w:type="pct"/>
            <w:vAlign w:val="bottom"/>
          </w:tcPr>
          <w:p w:rsidR="00083ECB" w:rsidRPr="00817C82" w:rsidRDefault="00BE47DA" w:rsidP="00090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90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pct"/>
            <w:vAlign w:val="bottom"/>
          </w:tcPr>
          <w:p w:rsidR="00083ECB" w:rsidRPr="00817C82" w:rsidRDefault="006F324B" w:rsidP="004E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41" w:type="pct"/>
            <w:vAlign w:val="bottom"/>
          </w:tcPr>
          <w:p w:rsidR="00083ECB" w:rsidRPr="00817C82" w:rsidRDefault="006F324B" w:rsidP="004E1A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609" w:type="pct"/>
            <w:vAlign w:val="bottom"/>
          </w:tcPr>
          <w:p w:rsidR="00083ECB" w:rsidRPr="00817C82" w:rsidRDefault="006F324B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+1,1</w:t>
            </w:r>
          </w:p>
        </w:tc>
      </w:tr>
      <w:tr w:rsidR="00083ECB" w:rsidRPr="006376BC" w:rsidTr="00172B9E">
        <w:trPr>
          <w:trHeight w:val="20"/>
        </w:trPr>
        <w:tc>
          <w:tcPr>
            <w:tcW w:w="1287" w:type="pct"/>
            <w:vAlign w:val="center"/>
          </w:tcPr>
          <w:p w:rsidR="00083ECB" w:rsidRPr="00817C82" w:rsidRDefault="00083ECB" w:rsidP="006376B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04" w:type="pct"/>
            <w:vAlign w:val="bottom"/>
          </w:tcPr>
          <w:p w:rsidR="00083ECB" w:rsidRPr="00817C82" w:rsidRDefault="00083EC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3" w:type="pct"/>
            <w:vAlign w:val="bottom"/>
          </w:tcPr>
          <w:p w:rsidR="00083ECB" w:rsidRPr="00817C82" w:rsidRDefault="000903D3" w:rsidP="00DE73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59635</w:t>
            </w:r>
          </w:p>
        </w:tc>
        <w:tc>
          <w:tcPr>
            <w:tcW w:w="759" w:type="pct"/>
            <w:vAlign w:val="bottom"/>
          </w:tcPr>
          <w:p w:rsidR="00083ECB" w:rsidRPr="00817C82" w:rsidRDefault="006F324B" w:rsidP="00146A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30941</w:t>
            </w:r>
          </w:p>
        </w:tc>
        <w:tc>
          <w:tcPr>
            <w:tcW w:w="741" w:type="pct"/>
            <w:vAlign w:val="bottom"/>
          </w:tcPr>
          <w:p w:rsidR="00083ECB" w:rsidRPr="008308E1" w:rsidRDefault="006F324B" w:rsidP="00527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23624</w:t>
            </w:r>
          </w:p>
        </w:tc>
        <w:tc>
          <w:tcPr>
            <w:tcW w:w="609" w:type="pct"/>
            <w:shd w:val="clear" w:color="auto" w:fill="auto"/>
            <w:vAlign w:val="bottom"/>
          </w:tcPr>
          <w:p w:rsidR="00083ECB" w:rsidRPr="008308E1" w:rsidRDefault="006F324B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608" w:type="pct"/>
            <w:vAlign w:val="bottom"/>
          </w:tcPr>
          <w:p w:rsidR="00083ECB" w:rsidRPr="00D03484" w:rsidRDefault="00C67CE7" w:rsidP="00BD44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+39,6</w:t>
            </w:r>
          </w:p>
        </w:tc>
      </w:tr>
    </w:tbl>
    <w:p w:rsidR="007E1ECA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01 «Общегосударственные вопросы»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 По разделу «Общегосударственные вопросы» отражаются расходы на функционирование высшего должностного лица субъекта Российской Федерации, </w:t>
      </w:r>
      <w:r w:rsidRPr="006376BC">
        <w:rPr>
          <w:rFonts w:ascii="Times New Roman" w:hAnsi="Times New Roman"/>
          <w:sz w:val="28"/>
          <w:szCs w:val="28"/>
        </w:rPr>
        <w:lastRenderedPageBreak/>
        <w:t>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и муниципального долга, расходы на формирование резервных фондов и другие общегосударственные вопросы. По данному разделу исполнено за 20</w:t>
      </w:r>
      <w:r w:rsidR="001263C5" w:rsidRPr="00212F5A">
        <w:rPr>
          <w:rFonts w:ascii="Times New Roman" w:hAnsi="Times New Roman"/>
          <w:sz w:val="28"/>
          <w:szCs w:val="28"/>
        </w:rPr>
        <w:t>2</w:t>
      </w:r>
      <w:r w:rsidR="00D03200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D214BE">
        <w:rPr>
          <w:rFonts w:ascii="Times New Roman" w:hAnsi="Times New Roman"/>
          <w:sz w:val="28"/>
          <w:szCs w:val="28"/>
        </w:rPr>
        <w:t>3709</w:t>
      </w:r>
      <w:r w:rsidR="008001E9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D214BE">
        <w:rPr>
          <w:rFonts w:ascii="Times New Roman" w:hAnsi="Times New Roman"/>
          <w:sz w:val="28"/>
          <w:szCs w:val="28"/>
        </w:rPr>
        <w:t>15</w:t>
      </w:r>
      <w:r w:rsidR="00D03484">
        <w:rPr>
          <w:rFonts w:ascii="Times New Roman" w:hAnsi="Times New Roman"/>
          <w:sz w:val="28"/>
          <w:szCs w:val="28"/>
        </w:rPr>
        <w:t>,7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CA621C" w:rsidRPr="006376BC">
        <w:rPr>
          <w:rFonts w:ascii="Times New Roman" w:hAnsi="Times New Roman"/>
          <w:sz w:val="28"/>
          <w:szCs w:val="28"/>
        </w:rPr>
        <w:t>)</w:t>
      </w:r>
      <w:r w:rsidR="00CA621C">
        <w:rPr>
          <w:rFonts w:ascii="Times New Roman" w:hAnsi="Times New Roman"/>
          <w:sz w:val="28"/>
          <w:szCs w:val="28"/>
        </w:rPr>
        <w:t>. По</w:t>
      </w:r>
      <w:r w:rsidR="008001E9">
        <w:rPr>
          <w:rFonts w:ascii="Times New Roman" w:hAnsi="Times New Roman"/>
          <w:sz w:val="28"/>
          <w:szCs w:val="28"/>
        </w:rPr>
        <w:t xml:space="preserve"> сравнению 20</w:t>
      </w:r>
      <w:r w:rsidR="00212F5A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2</w:t>
      </w:r>
      <w:r w:rsidR="008001E9">
        <w:rPr>
          <w:rFonts w:ascii="Times New Roman" w:hAnsi="Times New Roman"/>
          <w:sz w:val="28"/>
          <w:szCs w:val="28"/>
        </w:rPr>
        <w:t xml:space="preserve"> год с 20</w:t>
      </w:r>
      <w:r w:rsidR="00D03484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1</w:t>
      </w:r>
      <w:r w:rsidR="008001E9">
        <w:rPr>
          <w:rFonts w:ascii="Times New Roman" w:hAnsi="Times New Roman"/>
          <w:sz w:val="28"/>
          <w:szCs w:val="28"/>
        </w:rPr>
        <w:t xml:space="preserve"> годом расходы </w:t>
      </w:r>
      <w:r w:rsidR="00CA621C">
        <w:rPr>
          <w:rFonts w:ascii="Times New Roman" w:hAnsi="Times New Roman"/>
          <w:sz w:val="28"/>
          <w:szCs w:val="28"/>
        </w:rPr>
        <w:t>увеличились на</w:t>
      </w:r>
      <w:r w:rsidR="008001E9">
        <w:rPr>
          <w:rFonts w:ascii="Times New Roman" w:hAnsi="Times New Roman"/>
          <w:sz w:val="28"/>
          <w:szCs w:val="28"/>
        </w:rPr>
        <w:t xml:space="preserve"> </w:t>
      </w:r>
      <w:r w:rsidR="00D214BE">
        <w:rPr>
          <w:rFonts w:ascii="Times New Roman" w:hAnsi="Times New Roman"/>
          <w:sz w:val="28"/>
          <w:szCs w:val="28"/>
        </w:rPr>
        <w:t>874</w:t>
      </w:r>
      <w:r w:rsidR="00102201">
        <w:rPr>
          <w:rFonts w:ascii="Times New Roman" w:hAnsi="Times New Roman"/>
          <w:sz w:val="28"/>
          <w:szCs w:val="28"/>
        </w:rPr>
        <w:t>,0</w:t>
      </w:r>
      <w:r w:rsidR="008001E9">
        <w:rPr>
          <w:rFonts w:ascii="Times New Roman" w:hAnsi="Times New Roman"/>
          <w:sz w:val="28"/>
          <w:szCs w:val="28"/>
        </w:rPr>
        <w:t xml:space="preserve"> тыс.руб. или </w:t>
      </w:r>
      <w:r w:rsidR="00CA621C">
        <w:rPr>
          <w:rFonts w:ascii="Times New Roman" w:hAnsi="Times New Roman"/>
          <w:sz w:val="28"/>
          <w:szCs w:val="28"/>
        </w:rPr>
        <w:t xml:space="preserve">на </w:t>
      </w:r>
      <w:r w:rsidR="00D214BE">
        <w:rPr>
          <w:rFonts w:ascii="Times New Roman" w:hAnsi="Times New Roman"/>
          <w:sz w:val="28"/>
          <w:szCs w:val="28"/>
        </w:rPr>
        <w:t>30,8</w:t>
      </w:r>
      <w:r w:rsidR="008001E9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 xml:space="preserve">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</w:t>
      </w:r>
      <w:r w:rsidR="00357B2D">
        <w:rPr>
          <w:rFonts w:ascii="Times New Roman" w:hAnsi="Times New Roman"/>
          <w:sz w:val="28"/>
          <w:szCs w:val="28"/>
        </w:rPr>
        <w:t xml:space="preserve"> </w:t>
      </w:r>
      <w:r w:rsidRPr="006376BC">
        <w:rPr>
          <w:rFonts w:ascii="Times New Roman" w:hAnsi="Times New Roman"/>
          <w:sz w:val="28"/>
          <w:szCs w:val="28"/>
        </w:rPr>
        <w:t xml:space="preserve"> По подразделу 02 «Функционирование высшего должностного лица субъекта Российской Федерации и муниципального образования» отражены расходы на содержание главы </w:t>
      </w:r>
      <w:r w:rsidR="00592DD8">
        <w:rPr>
          <w:rFonts w:ascii="Times New Roman" w:hAnsi="Times New Roman"/>
          <w:sz w:val="28"/>
          <w:szCs w:val="28"/>
        </w:rPr>
        <w:t>Зулумайского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 По данному разделу исполнено за 20</w:t>
      </w:r>
      <w:r w:rsidR="00212F5A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D214BE">
        <w:rPr>
          <w:rFonts w:ascii="Times New Roman" w:hAnsi="Times New Roman"/>
          <w:sz w:val="28"/>
          <w:szCs w:val="28"/>
        </w:rPr>
        <w:t>736</w:t>
      </w:r>
      <w:r w:rsidR="00102201">
        <w:rPr>
          <w:rFonts w:ascii="Times New Roman" w:hAnsi="Times New Roman"/>
          <w:sz w:val="28"/>
          <w:szCs w:val="28"/>
        </w:rPr>
        <w:t>,</w:t>
      </w:r>
      <w:r w:rsidR="00793B27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D214BE">
        <w:rPr>
          <w:rFonts w:ascii="Times New Roman" w:hAnsi="Times New Roman"/>
          <w:sz w:val="28"/>
          <w:szCs w:val="28"/>
        </w:rPr>
        <w:t>100</w:t>
      </w:r>
      <w:r w:rsidR="00517520">
        <w:rPr>
          <w:rFonts w:ascii="Times New Roman" w:hAnsi="Times New Roman"/>
          <w:sz w:val="28"/>
          <w:szCs w:val="28"/>
        </w:rPr>
        <w:t>%</w:t>
      </w:r>
      <w:r w:rsidR="000577E1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517520">
        <w:rPr>
          <w:rFonts w:ascii="Times New Roman" w:hAnsi="Times New Roman"/>
          <w:sz w:val="28"/>
          <w:szCs w:val="28"/>
        </w:rPr>
        <w:t>,</w:t>
      </w:r>
      <w:r w:rsidR="00212F5A">
        <w:rPr>
          <w:rFonts w:ascii="Times New Roman" w:hAnsi="Times New Roman"/>
          <w:sz w:val="28"/>
          <w:szCs w:val="28"/>
        </w:rPr>
        <w:t xml:space="preserve"> </w:t>
      </w:r>
      <w:r w:rsidR="00517520">
        <w:rPr>
          <w:rFonts w:ascii="Times New Roman" w:hAnsi="Times New Roman"/>
          <w:sz w:val="28"/>
          <w:szCs w:val="28"/>
        </w:rPr>
        <w:t>по сравнению с уровнем 20</w:t>
      </w:r>
      <w:r w:rsidR="00DE11F0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D214BE">
        <w:rPr>
          <w:rFonts w:ascii="Times New Roman" w:hAnsi="Times New Roman"/>
          <w:sz w:val="28"/>
          <w:szCs w:val="28"/>
        </w:rPr>
        <w:t>увеличились на 294</w:t>
      </w:r>
      <w:r w:rsidR="006F4983">
        <w:rPr>
          <w:rFonts w:ascii="Times New Roman" w:hAnsi="Times New Roman"/>
          <w:sz w:val="28"/>
          <w:szCs w:val="28"/>
        </w:rPr>
        <w:t>,0 тыс.руб.</w:t>
      </w:r>
      <w:r w:rsidR="00517520">
        <w:rPr>
          <w:rFonts w:ascii="Times New Roman" w:hAnsi="Times New Roman"/>
          <w:sz w:val="28"/>
          <w:szCs w:val="28"/>
        </w:rPr>
        <w:t xml:space="preserve">  </w:t>
      </w:r>
      <w:r w:rsidR="00CA621C">
        <w:rPr>
          <w:rFonts w:ascii="Times New Roman" w:hAnsi="Times New Roman"/>
          <w:sz w:val="28"/>
          <w:szCs w:val="28"/>
        </w:rPr>
        <w:t>или на</w:t>
      </w:r>
      <w:r w:rsidR="001C0642">
        <w:rPr>
          <w:rFonts w:ascii="Times New Roman" w:hAnsi="Times New Roman"/>
          <w:sz w:val="28"/>
          <w:szCs w:val="28"/>
        </w:rPr>
        <w:t xml:space="preserve"> </w:t>
      </w:r>
      <w:r w:rsidR="00D214BE">
        <w:rPr>
          <w:rFonts w:ascii="Times New Roman" w:hAnsi="Times New Roman"/>
          <w:sz w:val="28"/>
          <w:szCs w:val="28"/>
        </w:rPr>
        <w:t>66,5</w:t>
      </w:r>
      <w:r w:rsidR="00517520">
        <w:rPr>
          <w:rFonts w:ascii="Times New Roman" w:hAnsi="Times New Roman"/>
          <w:sz w:val="28"/>
          <w:szCs w:val="28"/>
        </w:rPr>
        <w:t>%.</w:t>
      </w:r>
    </w:p>
    <w:p w:rsidR="00FA1242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D214BE">
        <w:rPr>
          <w:rFonts w:ascii="Times New Roman" w:hAnsi="Times New Roman"/>
          <w:sz w:val="28"/>
          <w:szCs w:val="28"/>
        </w:rPr>
        <w:t xml:space="preserve">  </w:t>
      </w:r>
      <w:r w:rsidRPr="006376BC">
        <w:rPr>
          <w:rFonts w:ascii="Times New Roman" w:hAnsi="Times New Roman"/>
          <w:sz w:val="28"/>
          <w:szCs w:val="28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администрации </w:t>
      </w:r>
      <w:r w:rsidR="00592DD8">
        <w:rPr>
          <w:rFonts w:ascii="Times New Roman" w:hAnsi="Times New Roman"/>
          <w:sz w:val="28"/>
          <w:szCs w:val="28"/>
        </w:rPr>
        <w:t>Зулумайского</w:t>
      </w:r>
      <w:r w:rsidRPr="006376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517520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По данному разделу исполнено за 20</w:t>
      </w:r>
      <w:r w:rsidR="00212F5A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212F5A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768</w:t>
      </w:r>
      <w:r w:rsidR="00102201">
        <w:rPr>
          <w:rFonts w:ascii="Times New Roman" w:hAnsi="Times New Roman"/>
          <w:sz w:val="28"/>
          <w:szCs w:val="28"/>
        </w:rPr>
        <w:t>,0 тыс.р</w:t>
      </w:r>
      <w:r w:rsidRPr="006376BC">
        <w:rPr>
          <w:rFonts w:ascii="Times New Roman" w:hAnsi="Times New Roman"/>
          <w:sz w:val="28"/>
          <w:szCs w:val="28"/>
        </w:rPr>
        <w:t>уб.</w:t>
      </w:r>
      <w:r w:rsidR="00517520">
        <w:rPr>
          <w:rFonts w:ascii="Times New Roman" w:hAnsi="Times New Roman"/>
          <w:sz w:val="28"/>
          <w:szCs w:val="28"/>
        </w:rPr>
        <w:t xml:space="preserve"> или </w:t>
      </w:r>
      <w:r w:rsidR="006F4983">
        <w:rPr>
          <w:rFonts w:ascii="Times New Roman" w:hAnsi="Times New Roman"/>
          <w:sz w:val="28"/>
          <w:szCs w:val="28"/>
        </w:rPr>
        <w:t>9</w:t>
      </w:r>
      <w:r w:rsidR="00D214BE">
        <w:rPr>
          <w:rFonts w:ascii="Times New Roman" w:hAnsi="Times New Roman"/>
          <w:sz w:val="28"/>
          <w:szCs w:val="28"/>
        </w:rPr>
        <w:t>9</w:t>
      </w:r>
      <w:r w:rsidR="00DE11F0">
        <w:rPr>
          <w:rFonts w:ascii="Times New Roman" w:hAnsi="Times New Roman"/>
          <w:sz w:val="28"/>
          <w:szCs w:val="28"/>
        </w:rPr>
        <w:t>,2</w:t>
      </w:r>
      <w:r w:rsidR="00102201">
        <w:rPr>
          <w:rFonts w:ascii="Times New Roman" w:hAnsi="Times New Roman"/>
          <w:sz w:val="28"/>
          <w:szCs w:val="28"/>
        </w:rPr>
        <w:t xml:space="preserve">% </w:t>
      </w:r>
      <w:r w:rsidR="008A634E">
        <w:rPr>
          <w:rFonts w:ascii="Times New Roman" w:hAnsi="Times New Roman"/>
          <w:sz w:val="28"/>
          <w:szCs w:val="28"/>
        </w:rPr>
        <w:t>от плана</w:t>
      </w:r>
      <w:r w:rsidR="00517520">
        <w:rPr>
          <w:rFonts w:ascii="Times New Roman" w:hAnsi="Times New Roman"/>
          <w:sz w:val="28"/>
          <w:szCs w:val="28"/>
        </w:rPr>
        <w:t>, по сравнению с уровнем 20</w:t>
      </w:r>
      <w:r w:rsidR="00DE11F0">
        <w:rPr>
          <w:rFonts w:ascii="Times New Roman" w:hAnsi="Times New Roman"/>
          <w:sz w:val="28"/>
          <w:szCs w:val="28"/>
        </w:rPr>
        <w:t>2</w:t>
      </w:r>
      <w:r w:rsidR="00D214BE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года расходы </w:t>
      </w:r>
      <w:r w:rsidR="00CA621C">
        <w:rPr>
          <w:rFonts w:ascii="Times New Roman" w:hAnsi="Times New Roman"/>
          <w:sz w:val="28"/>
          <w:szCs w:val="28"/>
        </w:rPr>
        <w:t>увеличились на</w:t>
      </w:r>
      <w:r w:rsidR="00517520">
        <w:rPr>
          <w:rFonts w:ascii="Times New Roman" w:hAnsi="Times New Roman"/>
          <w:sz w:val="28"/>
          <w:szCs w:val="28"/>
        </w:rPr>
        <w:t xml:space="preserve"> </w:t>
      </w:r>
      <w:r w:rsidR="00D214BE">
        <w:rPr>
          <w:rFonts w:ascii="Times New Roman" w:hAnsi="Times New Roman"/>
          <w:sz w:val="28"/>
          <w:szCs w:val="28"/>
        </w:rPr>
        <w:t>375</w:t>
      </w:r>
      <w:r w:rsidR="00517520">
        <w:rPr>
          <w:rFonts w:ascii="Times New Roman" w:hAnsi="Times New Roman"/>
          <w:sz w:val="28"/>
          <w:szCs w:val="28"/>
        </w:rPr>
        <w:t xml:space="preserve">,0 тыс.руб.  или на </w:t>
      </w:r>
      <w:r w:rsidR="00D214BE">
        <w:rPr>
          <w:rFonts w:ascii="Times New Roman" w:hAnsi="Times New Roman"/>
          <w:sz w:val="28"/>
          <w:szCs w:val="28"/>
        </w:rPr>
        <w:t>15,7</w:t>
      </w:r>
      <w:r w:rsidR="000577E1">
        <w:rPr>
          <w:rFonts w:ascii="Times New Roman" w:hAnsi="Times New Roman"/>
          <w:sz w:val="28"/>
          <w:szCs w:val="28"/>
        </w:rPr>
        <w:t>%</w:t>
      </w:r>
      <w:r w:rsidR="00517520">
        <w:rPr>
          <w:rFonts w:ascii="Times New Roman" w:hAnsi="Times New Roman"/>
          <w:sz w:val="28"/>
          <w:szCs w:val="28"/>
        </w:rPr>
        <w:t>.</w:t>
      </w:r>
    </w:p>
    <w:p w:rsidR="00D214BE" w:rsidRDefault="00D214B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подразделу 07 «Обеспечение проведения выборов и референдумов» </w:t>
      </w:r>
      <w:r w:rsidR="007055B9">
        <w:rPr>
          <w:rFonts w:ascii="Times New Roman" w:hAnsi="Times New Roman"/>
          <w:sz w:val="28"/>
          <w:szCs w:val="28"/>
        </w:rPr>
        <w:t>исполнено за 2022 год в сумме 176,0 тыс.руб. Расходы направлены на проведение выборов главы сельского поселения и депутатов Думы сельского поселения.</w:t>
      </w:r>
    </w:p>
    <w:p w:rsidR="00517520" w:rsidRPr="007055B9" w:rsidRDefault="001404FF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подразделу 13 «Другие общегосударственные вопросы» расходы исполнены в сумме </w:t>
      </w:r>
      <w:r w:rsidR="007055B9">
        <w:rPr>
          <w:rFonts w:ascii="Times New Roman" w:hAnsi="Times New Roman"/>
          <w:sz w:val="28"/>
          <w:szCs w:val="28"/>
        </w:rPr>
        <w:t>29,0</w:t>
      </w:r>
      <w:r>
        <w:rPr>
          <w:rFonts w:ascii="Times New Roman" w:hAnsi="Times New Roman"/>
          <w:sz w:val="28"/>
          <w:szCs w:val="28"/>
        </w:rPr>
        <w:t xml:space="preserve"> тыс.руб.</w:t>
      </w:r>
      <w:r w:rsidR="006B6D13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или 91,2% от</w:t>
      </w:r>
      <w:r w:rsidR="006B6D13">
        <w:rPr>
          <w:rFonts w:ascii="Times New Roman" w:hAnsi="Times New Roman"/>
          <w:sz w:val="28"/>
          <w:szCs w:val="28"/>
        </w:rPr>
        <w:t xml:space="preserve"> плановых назначени</w:t>
      </w:r>
      <w:r w:rsidR="007055B9">
        <w:rPr>
          <w:rFonts w:ascii="Times New Roman" w:hAnsi="Times New Roman"/>
          <w:sz w:val="28"/>
          <w:szCs w:val="28"/>
        </w:rPr>
        <w:t xml:space="preserve">й. </w:t>
      </w:r>
      <w:r w:rsidR="006B6D13">
        <w:rPr>
          <w:rFonts w:ascii="Times New Roman" w:hAnsi="Times New Roman"/>
          <w:sz w:val="28"/>
          <w:szCs w:val="28"/>
        </w:rPr>
        <w:t>По сравнению с уровнем 202</w:t>
      </w:r>
      <w:r w:rsidR="007055B9">
        <w:rPr>
          <w:rFonts w:ascii="Times New Roman" w:hAnsi="Times New Roman"/>
          <w:sz w:val="28"/>
          <w:szCs w:val="28"/>
        </w:rPr>
        <w:t>1</w:t>
      </w:r>
      <w:r w:rsidR="006B6D13">
        <w:rPr>
          <w:rFonts w:ascii="Times New Roman" w:hAnsi="Times New Roman"/>
          <w:sz w:val="28"/>
          <w:szCs w:val="28"/>
        </w:rPr>
        <w:t xml:space="preserve"> года расходы </w:t>
      </w:r>
      <w:r w:rsidR="007055B9">
        <w:rPr>
          <w:rFonts w:ascii="Times New Roman" w:hAnsi="Times New Roman"/>
          <w:sz w:val="28"/>
          <w:szCs w:val="28"/>
        </w:rPr>
        <w:t>увеличились на 29,0</w:t>
      </w:r>
      <w:r w:rsidR="006B6D13">
        <w:rPr>
          <w:rFonts w:ascii="Times New Roman" w:hAnsi="Times New Roman"/>
          <w:sz w:val="28"/>
          <w:szCs w:val="28"/>
        </w:rPr>
        <w:t xml:space="preserve"> </w:t>
      </w:r>
      <w:r w:rsidR="000475C4">
        <w:rPr>
          <w:rFonts w:ascii="Times New Roman" w:hAnsi="Times New Roman"/>
          <w:sz w:val="28"/>
          <w:szCs w:val="28"/>
        </w:rPr>
        <w:t>тыс.руб., расходы</w:t>
      </w:r>
      <w:r w:rsidR="007055B9">
        <w:rPr>
          <w:rFonts w:ascii="Times New Roman" w:hAnsi="Times New Roman"/>
          <w:sz w:val="28"/>
          <w:szCs w:val="28"/>
        </w:rPr>
        <w:t xml:space="preserve"> направлены на </w:t>
      </w:r>
      <w:r w:rsidR="007055B9" w:rsidRPr="007055B9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сельских населенных пунктов</w:t>
      </w:r>
      <w:r w:rsidR="007055B9">
        <w:rPr>
          <w:rFonts w:ascii="Times New Roman" w:hAnsi="Times New Roman"/>
          <w:sz w:val="28"/>
          <w:szCs w:val="28"/>
        </w:rPr>
        <w:t>.</w:t>
      </w:r>
    </w:p>
    <w:p w:rsidR="00097563" w:rsidRDefault="00097563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02 «Национальная оборона»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 По разделу «Национальная оборона» отражены расходы местного бюджета на проведение мероприятий в области мобилизационной подготовки. По данному разделу исполнено за 20</w:t>
      </w:r>
      <w:r w:rsidR="009D3AE3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002681">
        <w:rPr>
          <w:rFonts w:ascii="Times New Roman" w:hAnsi="Times New Roman"/>
          <w:sz w:val="28"/>
          <w:szCs w:val="28"/>
        </w:rPr>
        <w:t>1</w:t>
      </w:r>
      <w:r w:rsidR="007055B9">
        <w:rPr>
          <w:rFonts w:ascii="Times New Roman" w:hAnsi="Times New Roman"/>
          <w:sz w:val="28"/>
          <w:szCs w:val="28"/>
        </w:rPr>
        <w:t>52</w:t>
      </w:r>
      <w:r w:rsidR="00793B27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93B27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1C0642">
        <w:rPr>
          <w:rFonts w:ascii="Times New Roman" w:hAnsi="Times New Roman"/>
          <w:sz w:val="28"/>
          <w:szCs w:val="28"/>
        </w:rPr>
        <w:t>0,</w:t>
      </w:r>
      <w:r w:rsidR="007055B9">
        <w:rPr>
          <w:rFonts w:ascii="Times New Roman" w:hAnsi="Times New Roman"/>
          <w:sz w:val="28"/>
          <w:szCs w:val="28"/>
        </w:rPr>
        <w:t>6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</w:t>
      </w:r>
      <w:r w:rsidR="00CA621C" w:rsidRPr="006376BC">
        <w:rPr>
          <w:rFonts w:ascii="Times New Roman" w:hAnsi="Times New Roman"/>
          <w:sz w:val="28"/>
          <w:szCs w:val="28"/>
        </w:rPr>
        <w:t>)</w:t>
      </w:r>
      <w:r w:rsidR="00CA621C">
        <w:rPr>
          <w:rFonts w:ascii="Times New Roman" w:hAnsi="Times New Roman"/>
          <w:sz w:val="28"/>
          <w:szCs w:val="28"/>
        </w:rPr>
        <w:t>. По</w:t>
      </w:r>
      <w:r w:rsidR="00517520">
        <w:rPr>
          <w:rFonts w:ascii="Times New Roman" w:hAnsi="Times New Roman"/>
          <w:sz w:val="28"/>
          <w:szCs w:val="28"/>
        </w:rPr>
        <w:t xml:space="preserve"> сравнению с 20</w:t>
      </w:r>
      <w:r w:rsidR="00002681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1</w:t>
      </w:r>
      <w:r w:rsidR="00517520">
        <w:rPr>
          <w:rFonts w:ascii="Times New Roman" w:hAnsi="Times New Roman"/>
          <w:sz w:val="28"/>
          <w:szCs w:val="28"/>
        </w:rPr>
        <w:t xml:space="preserve"> годом расходы у</w:t>
      </w:r>
      <w:r w:rsidR="007055B9">
        <w:rPr>
          <w:rFonts w:ascii="Times New Roman" w:hAnsi="Times New Roman"/>
          <w:sz w:val="28"/>
          <w:szCs w:val="28"/>
        </w:rPr>
        <w:t>величились</w:t>
      </w:r>
      <w:r w:rsidR="00517520">
        <w:rPr>
          <w:rFonts w:ascii="Times New Roman" w:hAnsi="Times New Roman"/>
          <w:sz w:val="28"/>
          <w:szCs w:val="28"/>
        </w:rPr>
        <w:t xml:space="preserve"> на </w:t>
      </w:r>
      <w:r w:rsidR="007055B9">
        <w:rPr>
          <w:rFonts w:ascii="Times New Roman" w:hAnsi="Times New Roman"/>
          <w:sz w:val="28"/>
          <w:szCs w:val="28"/>
        </w:rPr>
        <w:t>41</w:t>
      </w:r>
      <w:r w:rsidR="00517520">
        <w:rPr>
          <w:rFonts w:ascii="Times New Roman" w:hAnsi="Times New Roman"/>
          <w:sz w:val="28"/>
          <w:szCs w:val="28"/>
        </w:rPr>
        <w:t>,0 тыс.руб. или</w:t>
      </w:r>
      <w:r w:rsidR="00BD44FE">
        <w:rPr>
          <w:rFonts w:ascii="Times New Roman" w:hAnsi="Times New Roman"/>
          <w:sz w:val="28"/>
          <w:szCs w:val="28"/>
        </w:rPr>
        <w:t xml:space="preserve"> на </w:t>
      </w:r>
      <w:r w:rsidR="007055B9">
        <w:rPr>
          <w:rFonts w:ascii="Times New Roman" w:hAnsi="Times New Roman"/>
          <w:sz w:val="28"/>
          <w:szCs w:val="28"/>
        </w:rPr>
        <w:t>36,9</w:t>
      </w:r>
      <w:r w:rsidR="00BD44FE">
        <w:rPr>
          <w:rFonts w:ascii="Times New Roman" w:hAnsi="Times New Roman"/>
          <w:sz w:val="28"/>
          <w:szCs w:val="28"/>
        </w:rPr>
        <w:t xml:space="preserve"> %.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«Мобилизационная и вневойсковая подготовка» отражены расходы на исполнение полномочий по ведению первичного воинского учета на территориях, где отсутствуют военные комиссариаты. По данному разделу исполнено за 20</w:t>
      </w:r>
      <w:r w:rsidR="009D3AE3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9D3AE3">
        <w:rPr>
          <w:rFonts w:ascii="Times New Roman" w:hAnsi="Times New Roman"/>
          <w:sz w:val="28"/>
          <w:szCs w:val="28"/>
        </w:rPr>
        <w:t>1</w:t>
      </w:r>
      <w:r w:rsidR="007055B9">
        <w:rPr>
          <w:rFonts w:ascii="Times New Roman" w:hAnsi="Times New Roman"/>
          <w:sz w:val="28"/>
          <w:szCs w:val="28"/>
        </w:rPr>
        <w:t>52</w:t>
      </w:r>
      <w:r w:rsidR="001C0642">
        <w:rPr>
          <w:rFonts w:ascii="Times New Roman" w:hAnsi="Times New Roman"/>
          <w:sz w:val="28"/>
          <w:szCs w:val="28"/>
        </w:rPr>
        <w:t>,</w:t>
      </w:r>
      <w:r w:rsidR="00320BD2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1C0642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CA621C">
        <w:rPr>
          <w:rFonts w:ascii="Times New Roman" w:hAnsi="Times New Roman"/>
          <w:sz w:val="28"/>
          <w:szCs w:val="28"/>
        </w:rPr>
        <w:t xml:space="preserve">или </w:t>
      </w:r>
      <w:r w:rsidR="007055B9">
        <w:rPr>
          <w:rFonts w:ascii="Times New Roman" w:hAnsi="Times New Roman"/>
          <w:sz w:val="28"/>
          <w:szCs w:val="28"/>
        </w:rPr>
        <w:t>100</w:t>
      </w:r>
      <w:r w:rsidR="000577E1">
        <w:rPr>
          <w:rFonts w:ascii="Times New Roman" w:hAnsi="Times New Roman"/>
          <w:sz w:val="28"/>
          <w:szCs w:val="28"/>
        </w:rPr>
        <w:t>% плановых назначений.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03 «Национальная безопасность и правоохранительная деятельность»</w:t>
      </w:r>
    </w:p>
    <w:p w:rsidR="00FF623C" w:rsidRDefault="00FF623C" w:rsidP="00FF62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</w:t>
      </w:r>
      <w:r w:rsidR="00BD44FE">
        <w:rPr>
          <w:rFonts w:ascii="Times New Roman" w:hAnsi="Times New Roman"/>
          <w:sz w:val="28"/>
          <w:szCs w:val="28"/>
        </w:rPr>
        <w:t>в 20</w:t>
      </w:r>
      <w:r w:rsidR="009D3AE3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="00BD44FE">
        <w:rPr>
          <w:rFonts w:ascii="Times New Roman" w:hAnsi="Times New Roman"/>
          <w:sz w:val="28"/>
          <w:szCs w:val="28"/>
        </w:rPr>
        <w:t xml:space="preserve"> году расходы </w:t>
      </w:r>
      <w:r w:rsidR="00793B27">
        <w:rPr>
          <w:rFonts w:ascii="Times New Roman" w:hAnsi="Times New Roman"/>
          <w:sz w:val="28"/>
          <w:szCs w:val="28"/>
        </w:rPr>
        <w:t>исполнены в сумме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2107</w:t>
      </w:r>
      <w:r w:rsidR="00793B27">
        <w:rPr>
          <w:rFonts w:ascii="Times New Roman" w:hAnsi="Times New Roman"/>
          <w:sz w:val="28"/>
          <w:szCs w:val="28"/>
        </w:rPr>
        <w:t>,0 тыс.руб.,</w:t>
      </w:r>
      <w:r w:rsidR="001C0642">
        <w:rPr>
          <w:rFonts w:ascii="Times New Roman" w:hAnsi="Times New Roman"/>
          <w:sz w:val="28"/>
          <w:szCs w:val="28"/>
        </w:rPr>
        <w:t xml:space="preserve"> </w:t>
      </w:r>
      <w:r w:rsidR="00002681" w:rsidRPr="006376BC">
        <w:rPr>
          <w:rFonts w:ascii="Times New Roman" w:hAnsi="Times New Roman"/>
          <w:sz w:val="28"/>
          <w:szCs w:val="28"/>
        </w:rPr>
        <w:t>(</w:t>
      </w:r>
      <w:r w:rsidR="007055B9">
        <w:rPr>
          <w:rFonts w:ascii="Times New Roman" w:hAnsi="Times New Roman"/>
          <w:sz w:val="28"/>
          <w:szCs w:val="28"/>
        </w:rPr>
        <w:t>8,9</w:t>
      </w:r>
      <w:r w:rsidR="00002681" w:rsidRPr="006376BC">
        <w:rPr>
          <w:rFonts w:ascii="Times New Roman" w:hAnsi="Times New Roman"/>
          <w:sz w:val="28"/>
          <w:szCs w:val="28"/>
        </w:rPr>
        <w:t xml:space="preserve"> % от общего объема </w:t>
      </w:r>
      <w:r w:rsidR="00390465" w:rsidRPr="006376BC">
        <w:rPr>
          <w:rFonts w:ascii="Times New Roman" w:hAnsi="Times New Roman"/>
          <w:sz w:val="28"/>
          <w:szCs w:val="28"/>
        </w:rPr>
        <w:t>расходов)</w:t>
      </w:r>
      <w:r w:rsidR="00390465">
        <w:rPr>
          <w:rFonts w:ascii="Times New Roman" w:hAnsi="Times New Roman"/>
          <w:sz w:val="28"/>
          <w:szCs w:val="28"/>
        </w:rPr>
        <w:t xml:space="preserve"> по</w:t>
      </w:r>
      <w:r w:rsidR="00793B27">
        <w:rPr>
          <w:rFonts w:ascii="Times New Roman" w:hAnsi="Times New Roman"/>
          <w:sz w:val="28"/>
          <w:szCs w:val="28"/>
        </w:rPr>
        <w:t xml:space="preserve">   сравнению с уровнем 20</w:t>
      </w:r>
      <w:r w:rsidR="00002681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1</w:t>
      </w:r>
      <w:r w:rsidR="00793B27">
        <w:rPr>
          <w:rFonts w:ascii="Times New Roman" w:hAnsi="Times New Roman"/>
          <w:sz w:val="28"/>
          <w:szCs w:val="28"/>
        </w:rPr>
        <w:t xml:space="preserve"> года расходы увеличились на</w:t>
      </w:r>
      <w:r w:rsidR="00320BD2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178</w:t>
      </w:r>
      <w:r w:rsidR="00793B27">
        <w:rPr>
          <w:rFonts w:ascii="Times New Roman" w:hAnsi="Times New Roman"/>
          <w:sz w:val="28"/>
          <w:szCs w:val="28"/>
        </w:rPr>
        <w:t>,0 тыс.руб.</w:t>
      </w:r>
      <w:r w:rsidR="00320BD2">
        <w:rPr>
          <w:rFonts w:ascii="Times New Roman" w:hAnsi="Times New Roman"/>
          <w:sz w:val="28"/>
          <w:szCs w:val="28"/>
        </w:rPr>
        <w:t xml:space="preserve"> или </w:t>
      </w:r>
      <w:r w:rsidR="00CA621C">
        <w:rPr>
          <w:rFonts w:ascii="Times New Roman" w:hAnsi="Times New Roman"/>
          <w:sz w:val="28"/>
          <w:szCs w:val="28"/>
        </w:rPr>
        <w:t>на</w:t>
      </w:r>
      <w:r w:rsidR="00002681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9,2</w:t>
      </w:r>
      <w:r w:rsidR="00320BD2">
        <w:rPr>
          <w:rFonts w:ascii="Times New Roman" w:hAnsi="Times New Roman"/>
          <w:sz w:val="28"/>
          <w:szCs w:val="28"/>
        </w:rPr>
        <w:t>%.</w:t>
      </w:r>
    </w:p>
    <w:p w:rsidR="00E17415" w:rsidRDefault="00FF623C" w:rsidP="00FF623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93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93B27">
        <w:rPr>
          <w:rFonts w:ascii="Times New Roman" w:hAnsi="Times New Roman"/>
          <w:sz w:val="28"/>
          <w:szCs w:val="28"/>
        </w:rPr>
        <w:t xml:space="preserve"> По подразделу </w:t>
      </w:r>
      <w:r w:rsidR="00C911A8">
        <w:rPr>
          <w:rFonts w:ascii="Times New Roman" w:hAnsi="Times New Roman"/>
          <w:sz w:val="28"/>
          <w:szCs w:val="28"/>
        </w:rPr>
        <w:t>10</w:t>
      </w:r>
      <w:r w:rsidR="00793B27">
        <w:rPr>
          <w:rFonts w:ascii="Times New Roman" w:hAnsi="Times New Roman"/>
          <w:sz w:val="28"/>
          <w:szCs w:val="28"/>
        </w:rPr>
        <w:t xml:space="preserve"> «</w:t>
      </w:r>
      <w:r w:rsidR="00C911A8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DF04AE">
        <w:rPr>
          <w:rFonts w:ascii="Times New Roman" w:hAnsi="Times New Roman"/>
          <w:sz w:val="28"/>
          <w:szCs w:val="28"/>
        </w:rPr>
        <w:t>» исполнено</w:t>
      </w:r>
      <w:r w:rsidR="00D33EAE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2107</w:t>
      </w:r>
      <w:r w:rsidR="00DF04AE">
        <w:rPr>
          <w:rFonts w:ascii="Times New Roman" w:hAnsi="Times New Roman"/>
          <w:sz w:val="28"/>
          <w:szCs w:val="28"/>
        </w:rPr>
        <w:t xml:space="preserve">,0 тыс.руб. </w:t>
      </w:r>
      <w:r w:rsidR="00CA621C">
        <w:rPr>
          <w:rFonts w:ascii="Times New Roman" w:hAnsi="Times New Roman"/>
          <w:sz w:val="28"/>
          <w:szCs w:val="28"/>
        </w:rPr>
        <w:t xml:space="preserve">или </w:t>
      </w:r>
      <w:r w:rsidR="007055B9">
        <w:rPr>
          <w:rFonts w:ascii="Times New Roman" w:hAnsi="Times New Roman"/>
          <w:sz w:val="28"/>
          <w:szCs w:val="28"/>
        </w:rPr>
        <w:t>99,0</w:t>
      </w:r>
      <w:r w:rsidR="00D33EAE">
        <w:rPr>
          <w:rFonts w:ascii="Times New Roman" w:hAnsi="Times New Roman"/>
          <w:sz w:val="28"/>
          <w:szCs w:val="28"/>
        </w:rPr>
        <w:t>%</w:t>
      </w:r>
      <w:r w:rsidR="00DF04AE">
        <w:rPr>
          <w:rFonts w:ascii="Times New Roman" w:hAnsi="Times New Roman"/>
          <w:sz w:val="28"/>
          <w:szCs w:val="28"/>
        </w:rPr>
        <w:t xml:space="preserve"> от плановых назначений.</w:t>
      </w:r>
      <w:r w:rsidR="001C0642">
        <w:rPr>
          <w:rFonts w:ascii="Times New Roman" w:hAnsi="Times New Roman"/>
          <w:sz w:val="28"/>
          <w:szCs w:val="28"/>
        </w:rPr>
        <w:t xml:space="preserve"> </w:t>
      </w:r>
      <w:r w:rsidR="00CA621C">
        <w:rPr>
          <w:rFonts w:ascii="Times New Roman" w:hAnsi="Times New Roman"/>
          <w:sz w:val="28"/>
          <w:szCs w:val="28"/>
        </w:rPr>
        <w:t>Расходы направлены</w:t>
      </w:r>
      <w:r w:rsidR="00E17415">
        <w:rPr>
          <w:rFonts w:ascii="Times New Roman" w:hAnsi="Times New Roman"/>
          <w:sz w:val="28"/>
          <w:szCs w:val="28"/>
        </w:rPr>
        <w:t xml:space="preserve"> на содержание МКУ «Служба первичной помощи по тушению пожаров Зулумайского муниципального образования»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04 «Национальная экономика»</w:t>
      </w:r>
    </w:p>
    <w:p w:rsidR="006376BC" w:rsidRDefault="001C7D4E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По данному разделу за 20</w:t>
      </w:r>
      <w:r w:rsidR="009D3AE3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CA621C" w:rsidRPr="006376BC">
        <w:rPr>
          <w:rFonts w:ascii="Times New Roman" w:hAnsi="Times New Roman"/>
          <w:sz w:val="28"/>
          <w:szCs w:val="28"/>
        </w:rPr>
        <w:t>год исполнено</w:t>
      </w:r>
      <w:r w:rsidR="006376BC" w:rsidRPr="006376BC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662</w:t>
      </w:r>
      <w:r w:rsidR="00320BD2">
        <w:rPr>
          <w:rFonts w:ascii="Times New Roman" w:hAnsi="Times New Roman"/>
          <w:sz w:val="28"/>
          <w:szCs w:val="28"/>
        </w:rPr>
        <w:t>,</w:t>
      </w:r>
      <w:r w:rsidR="00BD44FE">
        <w:rPr>
          <w:rFonts w:ascii="Times New Roman" w:hAnsi="Times New Roman"/>
          <w:sz w:val="28"/>
          <w:szCs w:val="28"/>
        </w:rPr>
        <w:t>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тыс.руб.(</w:t>
      </w:r>
      <w:r w:rsidR="007055B9">
        <w:rPr>
          <w:rFonts w:ascii="Times New Roman" w:hAnsi="Times New Roman"/>
          <w:sz w:val="28"/>
          <w:szCs w:val="28"/>
        </w:rPr>
        <w:t>2,8</w:t>
      </w:r>
      <w:r w:rsidR="005A653E">
        <w:rPr>
          <w:rFonts w:ascii="Times New Roman" w:hAnsi="Times New Roman"/>
          <w:sz w:val="28"/>
          <w:szCs w:val="28"/>
        </w:rPr>
        <w:t>%</w:t>
      </w:r>
      <w:r w:rsidR="006376BC" w:rsidRPr="006376BC">
        <w:rPr>
          <w:rFonts w:ascii="Times New Roman" w:hAnsi="Times New Roman"/>
          <w:sz w:val="28"/>
          <w:szCs w:val="28"/>
        </w:rPr>
        <w:t xml:space="preserve"> от общего объема расходов)</w:t>
      </w:r>
    </w:p>
    <w:p w:rsidR="006376BC" w:rsidRPr="006376BC" w:rsidRDefault="007828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376BC" w:rsidRPr="006376B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C7D4E">
        <w:rPr>
          <w:rFonts w:ascii="Times New Roman" w:hAnsi="Times New Roman"/>
          <w:sz w:val="28"/>
          <w:szCs w:val="28"/>
        </w:rPr>
        <w:t>П</w:t>
      </w:r>
      <w:r w:rsidR="006376BC" w:rsidRPr="006376BC">
        <w:rPr>
          <w:rFonts w:ascii="Times New Roman" w:hAnsi="Times New Roman"/>
          <w:sz w:val="28"/>
          <w:szCs w:val="28"/>
        </w:rPr>
        <w:t xml:space="preserve">о подразделу 09«Дорожное хозяйство (дорожные </w:t>
      </w:r>
      <w:r w:rsidR="00CA621C" w:rsidRPr="006376BC">
        <w:rPr>
          <w:rFonts w:ascii="Times New Roman" w:hAnsi="Times New Roman"/>
          <w:sz w:val="28"/>
          <w:szCs w:val="28"/>
        </w:rPr>
        <w:t>фонды)</w:t>
      </w:r>
      <w:r w:rsidR="006376BC" w:rsidRPr="006376BC">
        <w:rPr>
          <w:rFonts w:ascii="Times New Roman" w:hAnsi="Times New Roman"/>
          <w:sz w:val="28"/>
          <w:szCs w:val="28"/>
        </w:rPr>
        <w:t xml:space="preserve"> исполнено за 20</w:t>
      </w:r>
      <w:r w:rsidR="005A653E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="006376BC" w:rsidRPr="006376BC">
        <w:rPr>
          <w:rFonts w:ascii="Times New Roman" w:hAnsi="Times New Roman"/>
          <w:sz w:val="28"/>
          <w:szCs w:val="28"/>
        </w:rPr>
        <w:t xml:space="preserve"> год </w:t>
      </w:r>
      <w:r w:rsidR="007055B9">
        <w:rPr>
          <w:rFonts w:ascii="Times New Roman" w:hAnsi="Times New Roman"/>
          <w:sz w:val="28"/>
          <w:szCs w:val="28"/>
        </w:rPr>
        <w:t>662</w:t>
      </w:r>
      <w:r w:rsidR="00BD44FE">
        <w:rPr>
          <w:rFonts w:ascii="Times New Roman" w:hAnsi="Times New Roman"/>
          <w:sz w:val="28"/>
          <w:szCs w:val="28"/>
        </w:rPr>
        <w:t>,0</w:t>
      </w:r>
      <w:r w:rsidR="006376BC" w:rsidRPr="006376BC">
        <w:rPr>
          <w:rFonts w:ascii="Times New Roman" w:hAnsi="Times New Roman"/>
          <w:sz w:val="28"/>
          <w:szCs w:val="28"/>
        </w:rPr>
        <w:t xml:space="preserve"> тыс.руб</w:t>
      </w:r>
      <w:r w:rsidR="005A653E">
        <w:rPr>
          <w:rFonts w:ascii="Times New Roman" w:hAnsi="Times New Roman"/>
          <w:sz w:val="28"/>
          <w:szCs w:val="28"/>
        </w:rPr>
        <w:t>.</w:t>
      </w:r>
      <w:r w:rsidR="00BD44FE">
        <w:rPr>
          <w:rFonts w:ascii="Times New Roman" w:hAnsi="Times New Roman"/>
          <w:sz w:val="28"/>
          <w:szCs w:val="28"/>
        </w:rPr>
        <w:t xml:space="preserve"> или </w:t>
      </w:r>
      <w:r w:rsidR="004573A2">
        <w:rPr>
          <w:rFonts w:ascii="Times New Roman" w:hAnsi="Times New Roman"/>
          <w:sz w:val="28"/>
          <w:szCs w:val="28"/>
        </w:rPr>
        <w:t>8</w:t>
      </w:r>
      <w:r w:rsidR="007055B9">
        <w:rPr>
          <w:rFonts w:ascii="Times New Roman" w:hAnsi="Times New Roman"/>
          <w:sz w:val="28"/>
          <w:szCs w:val="28"/>
        </w:rPr>
        <w:t>0</w:t>
      </w:r>
      <w:r w:rsidR="004573A2">
        <w:rPr>
          <w:rFonts w:ascii="Times New Roman" w:hAnsi="Times New Roman"/>
          <w:sz w:val="28"/>
          <w:szCs w:val="28"/>
        </w:rPr>
        <w:t>,</w:t>
      </w:r>
      <w:r w:rsidR="007055B9">
        <w:rPr>
          <w:rFonts w:ascii="Times New Roman" w:hAnsi="Times New Roman"/>
          <w:sz w:val="28"/>
          <w:szCs w:val="28"/>
        </w:rPr>
        <w:t>4</w:t>
      </w:r>
      <w:r w:rsidR="00BD44FE">
        <w:rPr>
          <w:rFonts w:ascii="Times New Roman" w:hAnsi="Times New Roman"/>
          <w:sz w:val="28"/>
          <w:szCs w:val="28"/>
        </w:rPr>
        <w:t xml:space="preserve"> % плановых назначений. По сравнению с уровнем 20</w:t>
      </w:r>
      <w:r w:rsidR="004573A2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 xml:space="preserve">1 </w:t>
      </w:r>
      <w:r w:rsidR="00BD44FE">
        <w:rPr>
          <w:rFonts w:ascii="Times New Roman" w:hAnsi="Times New Roman"/>
          <w:sz w:val="28"/>
          <w:szCs w:val="28"/>
        </w:rPr>
        <w:t>года расходы у</w:t>
      </w:r>
      <w:r w:rsidR="004573A2">
        <w:rPr>
          <w:rFonts w:ascii="Times New Roman" w:hAnsi="Times New Roman"/>
          <w:sz w:val="28"/>
          <w:szCs w:val="28"/>
        </w:rPr>
        <w:t>меньшились</w:t>
      </w:r>
      <w:r w:rsidR="002C62C3">
        <w:rPr>
          <w:rFonts w:ascii="Times New Roman" w:hAnsi="Times New Roman"/>
          <w:sz w:val="28"/>
          <w:szCs w:val="28"/>
        </w:rPr>
        <w:t xml:space="preserve"> </w:t>
      </w:r>
      <w:r w:rsidR="00BD44FE">
        <w:rPr>
          <w:rFonts w:ascii="Times New Roman" w:hAnsi="Times New Roman"/>
          <w:sz w:val="28"/>
          <w:szCs w:val="28"/>
        </w:rPr>
        <w:t xml:space="preserve">на </w:t>
      </w:r>
      <w:r w:rsidR="007055B9">
        <w:rPr>
          <w:rFonts w:ascii="Times New Roman" w:hAnsi="Times New Roman"/>
          <w:sz w:val="28"/>
          <w:szCs w:val="28"/>
        </w:rPr>
        <w:t>50858</w:t>
      </w:r>
      <w:r w:rsidR="00BD44FE">
        <w:rPr>
          <w:rFonts w:ascii="Times New Roman" w:hAnsi="Times New Roman"/>
          <w:sz w:val="28"/>
          <w:szCs w:val="28"/>
        </w:rPr>
        <w:t xml:space="preserve">,0 тыс.руб. </w:t>
      </w:r>
      <w:r w:rsidR="00CA621C">
        <w:rPr>
          <w:rFonts w:ascii="Times New Roman" w:hAnsi="Times New Roman"/>
          <w:sz w:val="28"/>
          <w:szCs w:val="28"/>
        </w:rPr>
        <w:t>или на</w:t>
      </w:r>
      <w:r w:rsidR="007055B9">
        <w:rPr>
          <w:rFonts w:ascii="Times New Roman" w:hAnsi="Times New Roman"/>
          <w:sz w:val="28"/>
          <w:szCs w:val="28"/>
        </w:rPr>
        <w:t xml:space="preserve"> </w:t>
      </w:r>
      <w:r w:rsidR="004573A2">
        <w:rPr>
          <w:rFonts w:ascii="Times New Roman" w:hAnsi="Times New Roman"/>
          <w:sz w:val="28"/>
          <w:szCs w:val="28"/>
        </w:rPr>
        <w:t>9</w:t>
      </w:r>
      <w:r w:rsidR="007055B9">
        <w:rPr>
          <w:rFonts w:ascii="Times New Roman" w:hAnsi="Times New Roman"/>
          <w:sz w:val="28"/>
          <w:szCs w:val="28"/>
        </w:rPr>
        <w:t>8,7</w:t>
      </w:r>
      <w:r w:rsidR="005A653E">
        <w:rPr>
          <w:rFonts w:ascii="Times New Roman" w:hAnsi="Times New Roman"/>
          <w:sz w:val="28"/>
          <w:szCs w:val="28"/>
        </w:rPr>
        <w:t>%</w:t>
      </w:r>
      <w:r w:rsidR="004573A2">
        <w:rPr>
          <w:rFonts w:ascii="Times New Roman" w:hAnsi="Times New Roman"/>
          <w:sz w:val="28"/>
          <w:szCs w:val="28"/>
        </w:rPr>
        <w:t>.</w:t>
      </w:r>
      <w:r w:rsidR="008E3707">
        <w:rPr>
          <w:rFonts w:ascii="Times New Roman" w:hAnsi="Times New Roman"/>
          <w:sz w:val="28"/>
          <w:szCs w:val="28"/>
        </w:rPr>
        <w:t xml:space="preserve"> </w:t>
      </w:r>
      <w:r w:rsidR="004573A2">
        <w:rPr>
          <w:rFonts w:ascii="Times New Roman" w:hAnsi="Times New Roman"/>
          <w:sz w:val="28"/>
          <w:szCs w:val="28"/>
        </w:rPr>
        <w:t xml:space="preserve">Расходы направлены </w:t>
      </w:r>
      <w:r w:rsidR="007055B9">
        <w:rPr>
          <w:rFonts w:ascii="Times New Roman" w:hAnsi="Times New Roman"/>
          <w:sz w:val="28"/>
          <w:szCs w:val="28"/>
        </w:rPr>
        <w:t>на содержание дорог местного значения в сумме</w:t>
      </w:r>
      <w:r w:rsidR="00847BA9">
        <w:rPr>
          <w:rFonts w:ascii="Times New Roman" w:hAnsi="Times New Roman"/>
          <w:sz w:val="28"/>
          <w:szCs w:val="28"/>
        </w:rPr>
        <w:t xml:space="preserve"> </w:t>
      </w:r>
      <w:r w:rsidR="007055B9">
        <w:rPr>
          <w:rFonts w:ascii="Times New Roman" w:hAnsi="Times New Roman"/>
          <w:sz w:val="28"/>
          <w:szCs w:val="28"/>
        </w:rPr>
        <w:t>662</w:t>
      </w:r>
      <w:r w:rsidR="00847BA9">
        <w:rPr>
          <w:rFonts w:ascii="Times New Roman" w:hAnsi="Times New Roman"/>
          <w:sz w:val="28"/>
          <w:szCs w:val="28"/>
        </w:rPr>
        <w:t xml:space="preserve">,0 тыс.руб. 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По данному разделу исполнено за 20</w:t>
      </w:r>
      <w:r w:rsidR="00D47A1C">
        <w:rPr>
          <w:rFonts w:ascii="Times New Roman" w:hAnsi="Times New Roman"/>
          <w:sz w:val="28"/>
          <w:szCs w:val="28"/>
        </w:rPr>
        <w:t>2</w:t>
      </w:r>
      <w:r w:rsidR="007055B9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D6605">
        <w:rPr>
          <w:rFonts w:ascii="Times New Roman" w:hAnsi="Times New Roman"/>
          <w:sz w:val="28"/>
          <w:szCs w:val="28"/>
        </w:rPr>
        <w:t>467</w:t>
      </w:r>
      <w:r w:rsidR="00BD44F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Pr="006376BC">
        <w:rPr>
          <w:rFonts w:ascii="Times New Roman" w:hAnsi="Times New Roman"/>
          <w:sz w:val="28"/>
          <w:szCs w:val="28"/>
        </w:rPr>
        <w:t xml:space="preserve"> (</w:t>
      </w:r>
      <w:r w:rsidR="00BD6605">
        <w:rPr>
          <w:rFonts w:ascii="Times New Roman" w:hAnsi="Times New Roman"/>
          <w:sz w:val="28"/>
          <w:szCs w:val="28"/>
        </w:rPr>
        <w:t>2,0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02 «Коммунальное хозяйство» отражены расходы, связанные с вопросами коммунального развития, а также расходы на другие мероприятия в области коммунального хозяйства. По данному разделу исполнено за 20</w:t>
      </w:r>
      <w:r w:rsidR="00D47A1C">
        <w:rPr>
          <w:rFonts w:ascii="Times New Roman" w:hAnsi="Times New Roman"/>
          <w:sz w:val="28"/>
          <w:szCs w:val="28"/>
        </w:rPr>
        <w:t>2</w:t>
      </w:r>
      <w:r w:rsidR="00BD6605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BD6605">
        <w:rPr>
          <w:rFonts w:ascii="Times New Roman" w:hAnsi="Times New Roman"/>
          <w:sz w:val="28"/>
          <w:szCs w:val="28"/>
        </w:rPr>
        <w:t>163</w:t>
      </w:r>
      <w:r w:rsidR="0078281D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78281D">
        <w:rPr>
          <w:rFonts w:ascii="Times New Roman" w:hAnsi="Times New Roman"/>
          <w:sz w:val="28"/>
          <w:szCs w:val="28"/>
        </w:rPr>
        <w:t>.</w:t>
      </w:r>
      <w:r w:rsidR="000C5A7B">
        <w:rPr>
          <w:rFonts w:ascii="Times New Roman" w:hAnsi="Times New Roman"/>
          <w:sz w:val="28"/>
          <w:szCs w:val="28"/>
        </w:rPr>
        <w:t xml:space="preserve"> или </w:t>
      </w:r>
      <w:r w:rsidR="008E3707">
        <w:rPr>
          <w:rFonts w:ascii="Times New Roman" w:hAnsi="Times New Roman"/>
          <w:sz w:val="28"/>
          <w:szCs w:val="28"/>
        </w:rPr>
        <w:t>74</w:t>
      </w:r>
      <w:r w:rsidR="00857732">
        <w:rPr>
          <w:rFonts w:ascii="Times New Roman" w:hAnsi="Times New Roman"/>
          <w:sz w:val="28"/>
          <w:szCs w:val="28"/>
        </w:rPr>
        <w:t>,</w:t>
      </w:r>
      <w:r w:rsidR="00BD6605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>% плановых назначений.</w:t>
      </w:r>
      <w:r w:rsidR="000577E1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20</w:t>
      </w:r>
      <w:r w:rsidR="008E3707">
        <w:rPr>
          <w:rFonts w:ascii="Times New Roman" w:hAnsi="Times New Roman"/>
          <w:sz w:val="28"/>
          <w:szCs w:val="28"/>
        </w:rPr>
        <w:t>2</w:t>
      </w:r>
      <w:r w:rsidR="00BD6605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годом </w:t>
      </w:r>
      <w:r w:rsidR="00CA621C">
        <w:rPr>
          <w:rFonts w:ascii="Times New Roman" w:hAnsi="Times New Roman"/>
          <w:sz w:val="28"/>
          <w:szCs w:val="28"/>
        </w:rPr>
        <w:t xml:space="preserve">расходы увеличились на </w:t>
      </w:r>
      <w:r w:rsidR="00BD6605">
        <w:rPr>
          <w:rFonts w:ascii="Times New Roman" w:hAnsi="Times New Roman"/>
          <w:sz w:val="28"/>
          <w:szCs w:val="28"/>
        </w:rPr>
        <w:t>94</w:t>
      </w:r>
      <w:r w:rsidR="000C5A7B">
        <w:rPr>
          <w:rFonts w:ascii="Times New Roman" w:hAnsi="Times New Roman"/>
          <w:sz w:val="28"/>
          <w:szCs w:val="28"/>
        </w:rPr>
        <w:t>,0 тыс.руб. или на</w:t>
      </w:r>
      <w:r w:rsidR="0078281D">
        <w:rPr>
          <w:rFonts w:ascii="Times New Roman" w:hAnsi="Times New Roman"/>
          <w:sz w:val="28"/>
          <w:szCs w:val="28"/>
        </w:rPr>
        <w:t xml:space="preserve"> </w:t>
      </w:r>
      <w:r w:rsidR="008E3707">
        <w:rPr>
          <w:rFonts w:ascii="Times New Roman" w:hAnsi="Times New Roman"/>
          <w:sz w:val="28"/>
          <w:szCs w:val="28"/>
        </w:rPr>
        <w:t>1</w:t>
      </w:r>
      <w:r w:rsidR="00BD6605">
        <w:rPr>
          <w:rFonts w:ascii="Times New Roman" w:hAnsi="Times New Roman"/>
          <w:sz w:val="28"/>
          <w:szCs w:val="28"/>
        </w:rPr>
        <w:t>3</w:t>
      </w:r>
      <w:r w:rsidR="008E3707">
        <w:rPr>
          <w:rFonts w:ascii="Times New Roman" w:hAnsi="Times New Roman"/>
          <w:sz w:val="28"/>
          <w:szCs w:val="28"/>
        </w:rPr>
        <w:t>6,</w:t>
      </w:r>
      <w:r w:rsidR="00BD6605">
        <w:rPr>
          <w:rFonts w:ascii="Times New Roman" w:hAnsi="Times New Roman"/>
          <w:sz w:val="28"/>
          <w:szCs w:val="28"/>
        </w:rPr>
        <w:t>2</w:t>
      </w:r>
      <w:r w:rsidR="000C5A7B">
        <w:rPr>
          <w:rFonts w:ascii="Times New Roman" w:hAnsi="Times New Roman"/>
          <w:sz w:val="28"/>
          <w:szCs w:val="28"/>
        </w:rPr>
        <w:t>%.</w:t>
      </w:r>
    </w:p>
    <w:p w:rsidR="006376BC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</w:t>
      </w:r>
      <w:r w:rsidR="000C5A7B">
        <w:rPr>
          <w:rFonts w:ascii="Times New Roman" w:hAnsi="Times New Roman"/>
          <w:sz w:val="28"/>
          <w:szCs w:val="28"/>
        </w:rPr>
        <w:t>По подразделу 0</w:t>
      </w:r>
      <w:r w:rsidR="00D33EAE">
        <w:rPr>
          <w:rFonts w:ascii="Times New Roman" w:hAnsi="Times New Roman"/>
          <w:sz w:val="28"/>
          <w:szCs w:val="28"/>
        </w:rPr>
        <w:t>3</w:t>
      </w:r>
      <w:r w:rsidR="000C5A7B">
        <w:rPr>
          <w:rFonts w:ascii="Times New Roman" w:hAnsi="Times New Roman"/>
          <w:sz w:val="28"/>
          <w:szCs w:val="28"/>
        </w:rPr>
        <w:t xml:space="preserve"> «</w:t>
      </w:r>
      <w:r w:rsidR="00D33EAE">
        <w:rPr>
          <w:rFonts w:ascii="Times New Roman" w:hAnsi="Times New Roman"/>
          <w:sz w:val="28"/>
          <w:szCs w:val="28"/>
        </w:rPr>
        <w:t>Благоустройство</w:t>
      </w:r>
      <w:r w:rsidR="000C5A7B">
        <w:rPr>
          <w:rFonts w:ascii="Times New Roman" w:hAnsi="Times New Roman"/>
          <w:sz w:val="28"/>
          <w:szCs w:val="28"/>
        </w:rPr>
        <w:t xml:space="preserve">» расходы составили </w:t>
      </w:r>
      <w:r w:rsidR="00BD6605">
        <w:rPr>
          <w:rFonts w:ascii="Times New Roman" w:hAnsi="Times New Roman"/>
          <w:sz w:val="28"/>
          <w:szCs w:val="28"/>
        </w:rPr>
        <w:t>304</w:t>
      </w:r>
      <w:r w:rsidR="00D47A1C">
        <w:rPr>
          <w:rFonts w:ascii="Times New Roman" w:hAnsi="Times New Roman"/>
          <w:sz w:val="28"/>
          <w:szCs w:val="28"/>
        </w:rPr>
        <w:t>,0</w:t>
      </w:r>
      <w:r w:rsidR="000C5A7B">
        <w:rPr>
          <w:rFonts w:ascii="Times New Roman" w:hAnsi="Times New Roman"/>
          <w:sz w:val="28"/>
          <w:szCs w:val="28"/>
        </w:rPr>
        <w:t xml:space="preserve"> тыс.руб.,</w:t>
      </w:r>
      <w:r w:rsidR="00D47A1C">
        <w:rPr>
          <w:rFonts w:ascii="Times New Roman" w:hAnsi="Times New Roman"/>
          <w:sz w:val="28"/>
          <w:szCs w:val="28"/>
        </w:rPr>
        <w:t xml:space="preserve"> или </w:t>
      </w:r>
      <w:r w:rsidR="008E3707">
        <w:rPr>
          <w:rFonts w:ascii="Times New Roman" w:hAnsi="Times New Roman"/>
          <w:sz w:val="28"/>
          <w:szCs w:val="28"/>
        </w:rPr>
        <w:t>1</w:t>
      </w:r>
      <w:r w:rsidR="00BD6605">
        <w:rPr>
          <w:rFonts w:ascii="Times New Roman" w:hAnsi="Times New Roman"/>
          <w:sz w:val="28"/>
          <w:szCs w:val="28"/>
        </w:rPr>
        <w:t>00</w:t>
      </w:r>
      <w:r w:rsidR="00D47A1C">
        <w:rPr>
          <w:rFonts w:ascii="Times New Roman" w:hAnsi="Times New Roman"/>
          <w:sz w:val="28"/>
          <w:szCs w:val="28"/>
        </w:rPr>
        <w:t xml:space="preserve">% плановых назначений. По сравнению </w:t>
      </w:r>
      <w:r w:rsidR="00CA621C">
        <w:rPr>
          <w:rFonts w:ascii="Times New Roman" w:hAnsi="Times New Roman"/>
          <w:sz w:val="28"/>
          <w:szCs w:val="28"/>
        </w:rPr>
        <w:t>с уровнем 20</w:t>
      </w:r>
      <w:r w:rsidR="008E3707">
        <w:rPr>
          <w:rFonts w:ascii="Times New Roman" w:hAnsi="Times New Roman"/>
          <w:sz w:val="28"/>
          <w:szCs w:val="28"/>
        </w:rPr>
        <w:t>2</w:t>
      </w:r>
      <w:r w:rsidR="00BD6605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</w:t>
      </w:r>
      <w:r w:rsidR="00857732">
        <w:rPr>
          <w:rFonts w:ascii="Times New Roman" w:hAnsi="Times New Roman"/>
          <w:sz w:val="28"/>
          <w:szCs w:val="28"/>
        </w:rPr>
        <w:t xml:space="preserve">а </w:t>
      </w:r>
      <w:r w:rsidR="00D47A1C">
        <w:rPr>
          <w:rFonts w:ascii="Times New Roman" w:hAnsi="Times New Roman"/>
          <w:sz w:val="28"/>
          <w:szCs w:val="28"/>
        </w:rPr>
        <w:t xml:space="preserve">расходы увеличились </w:t>
      </w:r>
      <w:r w:rsidR="00857732">
        <w:rPr>
          <w:rFonts w:ascii="Times New Roman" w:hAnsi="Times New Roman"/>
          <w:sz w:val="28"/>
          <w:szCs w:val="28"/>
        </w:rPr>
        <w:t xml:space="preserve">на </w:t>
      </w:r>
      <w:r w:rsidR="00BD6605">
        <w:rPr>
          <w:rFonts w:ascii="Times New Roman" w:hAnsi="Times New Roman"/>
          <w:sz w:val="28"/>
          <w:szCs w:val="28"/>
        </w:rPr>
        <w:t>102</w:t>
      </w:r>
      <w:r w:rsidR="00857732">
        <w:rPr>
          <w:rFonts w:ascii="Times New Roman" w:hAnsi="Times New Roman"/>
          <w:sz w:val="28"/>
          <w:szCs w:val="28"/>
        </w:rPr>
        <w:t>,0 тыс.руб</w:t>
      </w:r>
      <w:r w:rsidR="00E76343">
        <w:rPr>
          <w:rFonts w:ascii="Times New Roman" w:hAnsi="Times New Roman"/>
          <w:sz w:val="28"/>
          <w:szCs w:val="28"/>
        </w:rPr>
        <w:t>.</w:t>
      </w:r>
      <w:r w:rsidR="00BD6605">
        <w:rPr>
          <w:rFonts w:ascii="Times New Roman" w:hAnsi="Times New Roman"/>
          <w:sz w:val="28"/>
          <w:szCs w:val="28"/>
        </w:rPr>
        <w:t xml:space="preserve"> </w:t>
      </w:r>
      <w:r w:rsidR="008E3707">
        <w:rPr>
          <w:rFonts w:ascii="Times New Roman" w:hAnsi="Times New Roman"/>
          <w:sz w:val="28"/>
          <w:szCs w:val="28"/>
        </w:rPr>
        <w:t xml:space="preserve">или на </w:t>
      </w:r>
      <w:r w:rsidR="00BD6605">
        <w:rPr>
          <w:rFonts w:ascii="Times New Roman" w:hAnsi="Times New Roman"/>
          <w:sz w:val="28"/>
          <w:szCs w:val="28"/>
        </w:rPr>
        <w:t>50,5</w:t>
      </w:r>
      <w:r w:rsidR="008E3707">
        <w:rPr>
          <w:rFonts w:ascii="Times New Roman" w:hAnsi="Times New Roman"/>
          <w:sz w:val="28"/>
          <w:szCs w:val="28"/>
        </w:rPr>
        <w:t>%.</w:t>
      </w:r>
    </w:p>
    <w:p w:rsidR="004B6143" w:rsidRPr="006376BC" w:rsidRDefault="004B6143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6376BC" w:rsidP="007E1ECA">
      <w:pPr>
        <w:pStyle w:val="a7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 w:rsidRPr="006376BC"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  <w:t>Раздел 08 «Культура, кинематография»</w:t>
      </w:r>
    </w:p>
    <w:p w:rsidR="006376BC" w:rsidRPr="006376BC" w:rsidRDefault="001C7D4E" w:rsidP="006376BC">
      <w:pPr>
        <w:pStyle w:val="a7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данному разделу исполнено за 20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15826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(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66,7</w:t>
      </w:r>
      <w:r w:rsidR="006376B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% </w:t>
      </w:r>
      <w:r w:rsidR="006376BC" w:rsidRPr="006376BC">
        <w:rPr>
          <w:rFonts w:ascii="Times New Roman" w:hAnsi="Times New Roman"/>
          <w:sz w:val="28"/>
          <w:szCs w:val="28"/>
        </w:rPr>
        <w:t>от общего объема расходов)</w:t>
      </w:r>
      <w:r w:rsidR="000C5A7B">
        <w:rPr>
          <w:rFonts w:ascii="Times New Roman" w:hAnsi="Times New Roman"/>
          <w:sz w:val="28"/>
          <w:szCs w:val="28"/>
        </w:rPr>
        <w:t>,</w:t>
      </w:r>
      <w:r w:rsidR="002A55F2">
        <w:rPr>
          <w:rFonts w:ascii="Times New Roman" w:hAnsi="Times New Roman"/>
          <w:sz w:val="28"/>
          <w:szCs w:val="28"/>
        </w:rPr>
        <w:t xml:space="preserve"> </w:t>
      </w:r>
      <w:r w:rsidR="000C5A7B">
        <w:rPr>
          <w:rFonts w:ascii="Times New Roman" w:hAnsi="Times New Roman"/>
          <w:sz w:val="28"/>
          <w:szCs w:val="28"/>
        </w:rPr>
        <w:t>по сравнению с уровнем 20</w:t>
      </w:r>
      <w:r w:rsidR="00EF2B6E">
        <w:rPr>
          <w:rFonts w:ascii="Times New Roman" w:hAnsi="Times New Roman"/>
          <w:sz w:val="28"/>
          <w:szCs w:val="28"/>
        </w:rPr>
        <w:t>2</w:t>
      </w:r>
      <w:r w:rsidR="00BD6605">
        <w:rPr>
          <w:rFonts w:ascii="Times New Roman" w:hAnsi="Times New Roman"/>
          <w:sz w:val="28"/>
          <w:szCs w:val="28"/>
        </w:rPr>
        <w:t>1</w:t>
      </w:r>
      <w:r w:rsidR="000C5A7B">
        <w:rPr>
          <w:rFonts w:ascii="Times New Roman" w:hAnsi="Times New Roman"/>
          <w:sz w:val="28"/>
          <w:szCs w:val="28"/>
        </w:rPr>
        <w:t xml:space="preserve"> года расходы увеличились на </w:t>
      </w:r>
      <w:r w:rsidR="00BD6605">
        <w:rPr>
          <w:rFonts w:ascii="Times New Roman" w:hAnsi="Times New Roman"/>
          <w:sz w:val="28"/>
          <w:szCs w:val="28"/>
        </w:rPr>
        <w:t>13495</w:t>
      </w:r>
      <w:r w:rsidR="00EF2B6E">
        <w:rPr>
          <w:rFonts w:ascii="Times New Roman" w:hAnsi="Times New Roman"/>
          <w:sz w:val="28"/>
          <w:szCs w:val="28"/>
        </w:rPr>
        <w:t>,</w:t>
      </w:r>
      <w:r w:rsidR="000C5A7B">
        <w:rPr>
          <w:rFonts w:ascii="Times New Roman" w:hAnsi="Times New Roman"/>
          <w:sz w:val="28"/>
          <w:szCs w:val="28"/>
        </w:rPr>
        <w:t>0 тыс.руб. или на</w:t>
      </w:r>
      <w:r w:rsidR="001315F5">
        <w:rPr>
          <w:rFonts w:ascii="Times New Roman" w:hAnsi="Times New Roman"/>
          <w:sz w:val="28"/>
          <w:szCs w:val="28"/>
        </w:rPr>
        <w:t xml:space="preserve"> </w:t>
      </w:r>
      <w:r w:rsidR="00BD6605">
        <w:rPr>
          <w:rFonts w:ascii="Times New Roman" w:hAnsi="Times New Roman"/>
          <w:sz w:val="28"/>
          <w:szCs w:val="28"/>
        </w:rPr>
        <w:t>578,9</w:t>
      </w:r>
      <w:r w:rsidR="000C5A7B">
        <w:rPr>
          <w:rFonts w:ascii="Times New Roman" w:hAnsi="Times New Roman"/>
          <w:sz w:val="28"/>
          <w:szCs w:val="28"/>
        </w:rPr>
        <w:t xml:space="preserve"> %</w:t>
      </w:r>
    </w:p>
    <w:p w:rsidR="00BD6605" w:rsidRPr="00BD6605" w:rsidRDefault="006376BC" w:rsidP="00BD6605">
      <w:pPr>
        <w:jc w:val="both"/>
        <w:rPr>
          <w:rFonts w:ascii="Times New Roman" w:hAnsi="Times New Roman" w:cs="Times New Roman"/>
          <w:sz w:val="28"/>
          <w:szCs w:val="28"/>
        </w:rPr>
      </w:pP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   По подразделу 01 «Культура» </w:t>
      </w:r>
      <w:r w:rsidRPr="006376BC">
        <w:rPr>
          <w:rFonts w:ascii="Times New Roman" w:hAnsi="Times New Roman"/>
          <w:sz w:val="28"/>
          <w:szCs w:val="28"/>
        </w:rPr>
        <w:t>на содержание учреждений культуры и проведение мероприятий в области культуры.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По данному разделу исполнено за 20</w:t>
      </w:r>
      <w:r w:rsidR="00D47A1C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2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год –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15826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,0</w:t>
      </w:r>
      <w:r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тыс. руб</w:t>
      </w:r>
      <w:r w:rsidR="0078281D">
        <w:rPr>
          <w:rStyle w:val="a6"/>
          <w:rFonts w:ascii="Times New Roman" w:hAnsi="Times New Roman"/>
          <w:i w:val="0"/>
          <w:iCs w:val="0"/>
          <w:sz w:val="28"/>
          <w:szCs w:val="28"/>
        </w:rPr>
        <w:t>.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или</w:t>
      </w:r>
      <w:r w:rsidR="0037672A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BD6605">
        <w:rPr>
          <w:rStyle w:val="a6"/>
          <w:rFonts w:ascii="Times New Roman" w:hAnsi="Times New Roman"/>
          <w:i w:val="0"/>
          <w:iCs w:val="0"/>
          <w:sz w:val="28"/>
          <w:szCs w:val="28"/>
        </w:rPr>
        <w:t>69,2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%</w:t>
      </w:r>
      <w:r w:rsidR="00EF2B6E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 от </w:t>
      </w:r>
      <w:r w:rsidR="000577E1">
        <w:rPr>
          <w:rStyle w:val="a6"/>
          <w:rFonts w:ascii="Times New Roman" w:hAnsi="Times New Roman"/>
          <w:i w:val="0"/>
          <w:iCs w:val="0"/>
          <w:sz w:val="28"/>
          <w:szCs w:val="28"/>
        </w:rPr>
        <w:t>плановых назначений.</w:t>
      </w:r>
      <w:r w:rsidR="00BD6605" w:rsidRPr="00BD6605">
        <w:rPr>
          <w:sz w:val="20"/>
          <w:szCs w:val="20"/>
        </w:rPr>
        <w:t xml:space="preserve"> </w:t>
      </w:r>
      <w:r w:rsidR="00BD6605" w:rsidRPr="00BD6605">
        <w:rPr>
          <w:rFonts w:ascii="Times New Roman" w:hAnsi="Times New Roman" w:cs="Times New Roman"/>
          <w:sz w:val="28"/>
          <w:szCs w:val="28"/>
        </w:rPr>
        <w:t xml:space="preserve">Расходы направлены на </w:t>
      </w:r>
      <w:r w:rsidR="00BD6605">
        <w:rPr>
          <w:rFonts w:ascii="Times New Roman" w:hAnsi="Times New Roman" w:cs="Times New Roman"/>
          <w:sz w:val="28"/>
          <w:szCs w:val="28"/>
        </w:rPr>
        <w:t>р</w:t>
      </w:r>
      <w:r w:rsidR="00BD6605" w:rsidRPr="00BD6605">
        <w:rPr>
          <w:rFonts w:ascii="Times New Roman" w:hAnsi="Times New Roman" w:cs="Times New Roman"/>
          <w:sz w:val="28"/>
          <w:szCs w:val="28"/>
        </w:rPr>
        <w:t xml:space="preserve">еконструкцию здания МКУК </w:t>
      </w:r>
      <w:r w:rsidR="0061441D">
        <w:rPr>
          <w:rFonts w:ascii="Times New Roman" w:hAnsi="Times New Roman" w:cs="Times New Roman"/>
          <w:sz w:val="28"/>
          <w:szCs w:val="28"/>
        </w:rPr>
        <w:t>КДЦ Зулумайского муниципального образования</w:t>
      </w:r>
      <w:r w:rsidR="0061441D" w:rsidRPr="00BD6605">
        <w:rPr>
          <w:rFonts w:ascii="Times New Roman" w:hAnsi="Times New Roman" w:cs="Times New Roman"/>
          <w:sz w:val="28"/>
          <w:szCs w:val="28"/>
        </w:rPr>
        <w:t xml:space="preserve"> в</w:t>
      </w:r>
      <w:r w:rsidR="00BD6605" w:rsidRPr="00BD6605">
        <w:rPr>
          <w:rFonts w:ascii="Times New Roman" w:hAnsi="Times New Roman" w:cs="Times New Roman"/>
          <w:sz w:val="28"/>
          <w:szCs w:val="28"/>
        </w:rPr>
        <w:t xml:space="preserve"> сумме 13221,0 тыс.руб.  и </w:t>
      </w:r>
      <w:r w:rsidR="0061441D" w:rsidRPr="00BD6605">
        <w:rPr>
          <w:rFonts w:ascii="Times New Roman" w:hAnsi="Times New Roman" w:cs="Times New Roman"/>
          <w:sz w:val="28"/>
          <w:szCs w:val="28"/>
        </w:rPr>
        <w:t>на обеспечение</w:t>
      </w:r>
      <w:r w:rsidR="0061441D">
        <w:rPr>
          <w:rFonts w:ascii="Times New Roman" w:hAnsi="Times New Roman" w:cs="Times New Roman"/>
          <w:sz w:val="28"/>
          <w:szCs w:val="28"/>
        </w:rPr>
        <w:t xml:space="preserve"> </w:t>
      </w:r>
      <w:r w:rsidR="0061441D" w:rsidRPr="00BD6605">
        <w:rPr>
          <w:rFonts w:ascii="Times New Roman" w:hAnsi="Times New Roman" w:cs="Times New Roman"/>
          <w:sz w:val="28"/>
          <w:szCs w:val="28"/>
        </w:rPr>
        <w:t>деятельности</w:t>
      </w:r>
      <w:r w:rsidR="00BD6605" w:rsidRPr="00BD6605">
        <w:rPr>
          <w:rFonts w:ascii="Times New Roman" w:hAnsi="Times New Roman" w:cs="Times New Roman"/>
          <w:sz w:val="28"/>
          <w:szCs w:val="28"/>
        </w:rPr>
        <w:t xml:space="preserve"> </w:t>
      </w:r>
      <w:r w:rsidR="0061441D">
        <w:rPr>
          <w:rFonts w:ascii="Times New Roman" w:hAnsi="Times New Roman" w:cs="Times New Roman"/>
          <w:sz w:val="28"/>
          <w:szCs w:val="28"/>
        </w:rPr>
        <w:t>МКУК КДЦ Зулумайского муниципального образования</w:t>
      </w:r>
      <w:r w:rsidR="00BD6605" w:rsidRPr="00BD6605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местного самоуправления в сумме 2605,0 тыс.руб.</w:t>
      </w:r>
    </w:p>
    <w:p w:rsidR="00B3459A" w:rsidRDefault="00B3459A" w:rsidP="00B3459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76BC">
        <w:rPr>
          <w:rFonts w:ascii="Times New Roman" w:hAnsi="Times New Roman"/>
          <w:b/>
          <w:sz w:val="28"/>
          <w:szCs w:val="28"/>
        </w:rPr>
        <w:t>Раздел 10 «Социальная политика»</w:t>
      </w:r>
    </w:p>
    <w:p w:rsidR="00B3459A" w:rsidRPr="006376BC" w:rsidRDefault="00B3459A" w:rsidP="00B3459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Расходы по данному разделу </w:t>
      </w:r>
      <w:r>
        <w:rPr>
          <w:rFonts w:ascii="Times New Roman" w:hAnsi="Times New Roman"/>
          <w:sz w:val="28"/>
          <w:szCs w:val="28"/>
        </w:rPr>
        <w:t xml:space="preserve">расходы исполнены </w:t>
      </w:r>
      <w:r w:rsidRPr="006376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6376BC">
        <w:rPr>
          <w:rFonts w:ascii="Times New Roman" w:hAnsi="Times New Roman"/>
          <w:sz w:val="28"/>
          <w:szCs w:val="28"/>
        </w:rPr>
        <w:t xml:space="preserve"> </w:t>
      </w:r>
      <w:r w:rsidR="0061441D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 (</w:t>
      </w:r>
      <w:r w:rsidR="0061441D">
        <w:rPr>
          <w:rFonts w:ascii="Times New Roman" w:hAnsi="Times New Roman"/>
          <w:sz w:val="28"/>
          <w:szCs w:val="28"/>
        </w:rPr>
        <w:t>1</w:t>
      </w:r>
      <w:r w:rsidR="00D47A1C">
        <w:rPr>
          <w:rFonts w:ascii="Times New Roman" w:hAnsi="Times New Roman"/>
          <w:sz w:val="28"/>
          <w:szCs w:val="28"/>
        </w:rPr>
        <w:t>,</w:t>
      </w:r>
      <w:r w:rsidR="00EF2B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общего объема расходов)</w:t>
      </w:r>
      <w:r w:rsidR="00212F9F">
        <w:rPr>
          <w:rFonts w:ascii="Times New Roman" w:hAnsi="Times New Roman"/>
          <w:sz w:val="28"/>
          <w:szCs w:val="28"/>
        </w:rPr>
        <w:t xml:space="preserve"> или на </w:t>
      </w:r>
      <w:r w:rsidR="0061441D">
        <w:rPr>
          <w:rFonts w:ascii="Times New Roman" w:hAnsi="Times New Roman"/>
          <w:sz w:val="28"/>
          <w:szCs w:val="28"/>
        </w:rPr>
        <w:t>100</w:t>
      </w:r>
      <w:r w:rsidR="00EF2B6E">
        <w:rPr>
          <w:rFonts w:ascii="Times New Roman" w:hAnsi="Times New Roman"/>
          <w:sz w:val="28"/>
          <w:szCs w:val="28"/>
        </w:rPr>
        <w:t xml:space="preserve"> </w:t>
      </w:r>
      <w:r w:rsidR="00212F9F">
        <w:rPr>
          <w:rFonts w:ascii="Times New Roman" w:hAnsi="Times New Roman"/>
          <w:sz w:val="28"/>
          <w:szCs w:val="28"/>
        </w:rPr>
        <w:t>%</w:t>
      </w:r>
      <w:r w:rsidR="00EF2B6E">
        <w:rPr>
          <w:rFonts w:ascii="Times New Roman" w:hAnsi="Times New Roman"/>
          <w:sz w:val="28"/>
          <w:szCs w:val="28"/>
        </w:rPr>
        <w:t>от плановых назначений</w:t>
      </w:r>
      <w:r w:rsidR="00212F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47A1C">
        <w:rPr>
          <w:rFonts w:ascii="Times New Roman" w:hAnsi="Times New Roman"/>
          <w:sz w:val="28"/>
          <w:szCs w:val="28"/>
        </w:rPr>
        <w:t xml:space="preserve">По сравнению с уровнем </w:t>
      </w:r>
      <w:r w:rsidR="00212F9F">
        <w:rPr>
          <w:rFonts w:ascii="Times New Roman" w:hAnsi="Times New Roman"/>
          <w:sz w:val="28"/>
          <w:szCs w:val="28"/>
        </w:rPr>
        <w:t>20</w:t>
      </w:r>
      <w:r w:rsidR="00EF2B6E">
        <w:rPr>
          <w:rFonts w:ascii="Times New Roman" w:hAnsi="Times New Roman"/>
          <w:sz w:val="28"/>
          <w:szCs w:val="28"/>
        </w:rPr>
        <w:t>2</w:t>
      </w:r>
      <w:r w:rsidR="0061441D">
        <w:rPr>
          <w:rFonts w:ascii="Times New Roman" w:hAnsi="Times New Roman"/>
          <w:sz w:val="28"/>
          <w:szCs w:val="28"/>
        </w:rPr>
        <w:t>1</w:t>
      </w:r>
      <w:r w:rsidR="00212F9F">
        <w:rPr>
          <w:rFonts w:ascii="Times New Roman" w:hAnsi="Times New Roman"/>
          <w:sz w:val="28"/>
          <w:szCs w:val="28"/>
        </w:rPr>
        <w:t xml:space="preserve"> года расходы</w:t>
      </w:r>
      <w:r w:rsidR="0061441D">
        <w:rPr>
          <w:rFonts w:ascii="Times New Roman" w:hAnsi="Times New Roman"/>
          <w:sz w:val="28"/>
          <w:szCs w:val="28"/>
        </w:rPr>
        <w:t xml:space="preserve"> увеличились на</w:t>
      </w:r>
      <w:r w:rsidR="00212F9F">
        <w:rPr>
          <w:rFonts w:ascii="Times New Roman" w:hAnsi="Times New Roman"/>
          <w:sz w:val="28"/>
          <w:szCs w:val="28"/>
        </w:rPr>
        <w:t xml:space="preserve"> </w:t>
      </w:r>
      <w:r w:rsidR="0061441D">
        <w:rPr>
          <w:rFonts w:ascii="Times New Roman" w:hAnsi="Times New Roman"/>
          <w:sz w:val="28"/>
          <w:szCs w:val="28"/>
        </w:rPr>
        <w:t>60</w:t>
      </w:r>
      <w:r w:rsidR="00212F9F">
        <w:rPr>
          <w:rFonts w:ascii="Times New Roman" w:hAnsi="Times New Roman"/>
          <w:sz w:val="28"/>
          <w:szCs w:val="28"/>
        </w:rPr>
        <w:t xml:space="preserve">,0 тыс.руб. или </w:t>
      </w:r>
      <w:r w:rsidR="00CA621C">
        <w:rPr>
          <w:rFonts w:ascii="Times New Roman" w:hAnsi="Times New Roman"/>
          <w:sz w:val="28"/>
          <w:szCs w:val="28"/>
        </w:rPr>
        <w:t xml:space="preserve">на </w:t>
      </w:r>
      <w:r w:rsidR="0061441D">
        <w:rPr>
          <w:rFonts w:ascii="Times New Roman" w:hAnsi="Times New Roman"/>
          <w:sz w:val="28"/>
          <w:szCs w:val="28"/>
        </w:rPr>
        <w:t>20,9</w:t>
      </w:r>
      <w:r w:rsidR="00212F9F">
        <w:rPr>
          <w:rFonts w:ascii="Times New Roman" w:hAnsi="Times New Roman"/>
          <w:sz w:val="28"/>
          <w:szCs w:val="28"/>
        </w:rPr>
        <w:t>%.</w:t>
      </w:r>
    </w:p>
    <w:p w:rsidR="0061441D" w:rsidRPr="0061441D" w:rsidRDefault="0065429A" w:rsidP="00614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iCs w:val="0"/>
          <w:sz w:val="28"/>
          <w:szCs w:val="28"/>
        </w:rPr>
        <w:lastRenderedPageBreak/>
        <w:t xml:space="preserve">  </w:t>
      </w:r>
      <w:r w:rsidR="00B3459A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По подразделу 01 </w:t>
      </w:r>
      <w:r w:rsidR="00CA621C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>«</w:t>
      </w:r>
      <w:r w:rsidR="00CA621C" w:rsidRPr="006376BC">
        <w:rPr>
          <w:rFonts w:ascii="Times New Roman" w:hAnsi="Times New Roman"/>
          <w:sz w:val="28"/>
          <w:szCs w:val="28"/>
        </w:rPr>
        <w:t>Пенсионное</w:t>
      </w:r>
      <w:r w:rsidR="00B3459A" w:rsidRPr="006376BC">
        <w:rPr>
          <w:rFonts w:ascii="Times New Roman" w:hAnsi="Times New Roman"/>
          <w:sz w:val="28"/>
          <w:szCs w:val="28"/>
        </w:rPr>
        <w:t xml:space="preserve"> обеспечение</w:t>
      </w:r>
      <w:r w:rsidR="00B3459A" w:rsidRPr="006376BC">
        <w:rPr>
          <w:rStyle w:val="a6"/>
          <w:rFonts w:ascii="Times New Roman" w:hAnsi="Times New Roman"/>
          <w:i w:val="0"/>
          <w:iCs w:val="0"/>
          <w:sz w:val="28"/>
          <w:szCs w:val="28"/>
        </w:rPr>
        <w:t xml:space="preserve">» предусмотрены расходы </w:t>
      </w:r>
      <w:r w:rsidR="00B3459A" w:rsidRPr="006376BC">
        <w:rPr>
          <w:rFonts w:ascii="Times New Roman" w:hAnsi="Times New Roman"/>
          <w:sz w:val="28"/>
          <w:szCs w:val="28"/>
        </w:rPr>
        <w:t xml:space="preserve">в </w:t>
      </w:r>
      <w:r w:rsidR="00CA621C" w:rsidRPr="006376BC">
        <w:rPr>
          <w:rFonts w:ascii="Times New Roman" w:hAnsi="Times New Roman"/>
          <w:sz w:val="28"/>
          <w:szCs w:val="28"/>
        </w:rPr>
        <w:t xml:space="preserve">сумме </w:t>
      </w:r>
      <w:r w:rsidR="0061441D">
        <w:rPr>
          <w:rFonts w:ascii="Times New Roman" w:hAnsi="Times New Roman"/>
          <w:sz w:val="28"/>
          <w:szCs w:val="28"/>
        </w:rPr>
        <w:t>347</w:t>
      </w:r>
      <w:r w:rsidR="00B3459A">
        <w:rPr>
          <w:rFonts w:ascii="Times New Roman" w:hAnsi="Times New Roman"/>
          <w:sz w:val="28"/>
          <w:szCs w:val="28"/>
        </w:rPr>
        <w:t>,0</w:t>
      </w:r>
      <w:r w:rsidR="00B3459A"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B3459A">
        <w:rPr>
          <w:rFonts w:ascii="Times New Roman" w:hAnsi="Times New Roman"/>
          <w:sz w:val="28"/>
          <w:szCs w:val="28"/>
        </w:rPr>
        <w:t xml:space="preserve">.или </w:t>
      </w:r>
      <w:r w:rsidR="0061441D">
        <w:rPr>
          <w:rFonts w:ascii="Times New Roman" w:hAnsi="Times New Roman"/>
          <w:sz w:val="28"/>
          <w:szCs w:val="28"/>
        </w:rPr>
        <w:t>100</w:t>
      </w:r>
      <w:r w:rsidR="00B3459A">
        <w:rPr>
          <w:rFonts w:ascii="Times New Roman" w:hAnsi="Times New Roman"/>
          <w:sz w:val="28"/>
          <w:szCs w:val="28"/>
        </w:rPr>
        <w:t>% плановых назначений.</w:t>
      </w:r>
      <w:r w:rsidR="0061441D">
        <w:rPr>
          <w:rFonts w:ascii="Times New Roman" w:hAnsi="Times New Roman"/>
          <w:sz w:val="28"/>
          <w:szCs w:val="28"/>
        </w:rPr>
        <w:t xml:space="preserve"> </w:t>
      </w:r>
      <w:r w:rsidR="0061441D" w:rsidRPr="0061441D">
        <w:rPr>
          <w:rFonts w:ascii="Times New Roman" w:hAnsi="Times New Roman" w:cs="Times New Roman"/>
          <w:sz w:val="28"/>
          <w:szCs w:val="28"/>
        </w:rPr>
        <w:t>Расходы направлены на выплат</w:t>
      </w:r>
      <w:r w:rsidR="0061441D">
        <w:rPr>
          <w:rFonts w:ascii="Times New Roman" w:hAnsi="Times New Roman" w:cs="Times New Roman"/>
          <w:sz w:val="28"/>
          <w:szCs w:val="28"/>
        </w:rPr>
        <w:t>ы</w:t>
      </w:r>
      <w:r w:rsidR="0061441D" w:rsidRPr="0061441D">
        <w:rPr>
          <w:rFonts w:ascii="Times New Roman" w:hAnsi="Times New Roman" w:cs="Times New Roman"/>
          <w:sz w:val="28"/>
          <w:szCs w:val="28"/>
        </w:rPr>
        <w:t xml:space="preserve"> ежемесячных доплат к трудовой пенсии лицам, замещавшим муниципальные должности</w:t>
      </w:r>
      <w:r w:rsidR="0061441D">
        <w:rPr>
          <w:rFonts w:ascii="Times New Roman" w:hAnsi="Times New Roman" w:cs="Times New Roman"/>
          <w:sz w:val="28"/>
          <w:szCs w:val="28"/>
        </w:rPr>
        <w:t>.</w:t>
      </w:r>
    </w:p>
    <w:p w:rsidR="006376BC" w:rsidRDefault="006376BC" w:rsidP="007E1EC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E3B2E">
        <w:rPr>
          <w:rFonts w:ascii="Times New Roman" w:hAnsi="Times New Roman"/>
          <w:b/>
          <w:sz w:val="28"/>
          <w:szCs w:val="28"/>
        </w:rPr>
        <w:t>Раздел 14 «Межбюджетные трансферты общего характера бюджетам</w:t>
      </w:r>
      <w:r w:rsidRPr="006376BC">
        <w:rPr>
          <w:rFonts w:ascii="Times New Roman" w:hAnsi="Times New Roman"/>
          <w:b/>
          <w:sz w:val="28"/>
          <w:szCs w:val="28"/>
        </w:rPr>
        <w:t xml:space="preserve"> бюджетной системы Российской Федерации»</w:t>
      </w:r>
    </w:p>
    <w:p w:rsidR="007E1ECA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По данному разделу исполнено за 20</w:t>
      </w:r>
      <w:r w:rsidR="00EE3B2E">
        <w:rPr>
          <w:rFonts w:ascii="Times New Roman" w:hAnsi="Times New Roman"/>
          <w:sz w:val="28"/>
          <w:szCs w:val="28"/>
        </w:rPr>
        <w:t>2</w:t>
      </w:r>
      <w:r w:rsidR="0061441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</w:t>
      </w:r>
      <w:r w:rsidR="00EE3B2E">
        <w:rPr>
          <w:rFonts w:ascii="Times New Roman" w:hAnsi="Times New Roman"/>
          <w:sz w:val="28"/>
          <w:szCs w:val="28"/>
        </w:rPr>
        <w:t>3</w:t>
      </w:r>
      <w:r w:rsidR="00EF2B6E">
        <w:rPr>
          <w:rFonts w:ascii="Times New Roman" w:hAnsi="Times New Roman"/>
          <w:sz w:val="28"/>
          <w:szCs w:val="28"/>
        </w:rPr>
        <w:t>5</w:t>
      </w:r>
      <w:r w:rsidR="0061441D">
        <w:rPr>
          <w:rFonts w:ascii="Times New Roman" w:hAnsi="Times New Roman"/>
          <w:sz w:val="28"/>
          <w:szCs w:val="28"/>
        </w:rPr>
        <w:t>4</w:t>
      </w:r>
      <w:r w:rsidR="00EE3B2E">
        <w:rPr>
          <w:rFonts w:ascii="Times New Roman" w:hAnsi="Times New Roman"/>
          <w:sz w:val="28"/>
          <w:szCs w:val="28"/>
        </w:rPr>
        <w:t>,0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2A55F2">
        <w:rPr>
          <w:rFonts w:ascii="Times New Roman" w:hAnsi="Times New Roman"/>
          <w:sz w:val="28"/>
          <w:szCs w:val="28"/>
        </w:rPr>
        <w:t xml:space="preserve"> (</w:t>
      </w:r>
      <w:r w:rsidR="0061441D">
        <w:rPr>
          <w:rFonts w:ascii="Times New Roman" w:hAnsi="Times New Roman"/>
          <w:sz w:val="28"/>
          <w:szCs w:val="28"/>
        </w:rPr>
        <w:t>1,5</w:t>
      </w:r>
      <w:r w:rsidRPr="006376BC">
        <w:rPr>
          <w:rFonts w:ascii="Times New Roman" w:hAnsi="Times New Roman"/>
          <w:sz w:val="28"/>
          <w:szCs w:val="28"/>
        </w:rPr>
        <w:t xml:space="preserve"> % от общего объема расходов)</w:t>
      </w:r>
      <w:r w:rsidR="00242362">
        <w:rPr>
          <w:rFonts w:ascii="Times New Roman" w:hAnsi="Times New Roman"/>
          <w:sz w:val="28"/>
          <w:szCs w:val="28"/>
        </w:rPr>
        <w:t>.</w:t>
      </w:r>
    </w:p>
    <w:p w:rsidR="006376BC" w:rsidRPr="006376BC" w:rsidRDefault="00242362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уровнем 20</w:t>
      </w:r>
      <w:r w:rsidR="00EF2B6E">
        <w:rPr>
          <w:rFonts w:ascii="Times New Roman" w:hAnsi="Times New Roman"/>
          <w:sz w:val="28"/>
          <w:szCs w:val="28"/>
        </w:rPr>
        <w:t>2</w:t>
      </w:r>
      <w:r w:rsidR="006144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расходы у</w:t>
      </w:r>
      <w:r w:rsidR="001315F5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6144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,0 тыс.руб. или на </w:t>
      </w:r>
      <w:r w:rsidR="0061441D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>%.</w:t>
      </w:r>
    </w:p>
    <w:p w:rsidR="0007441F" w:rsidRDefault="006376BC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По подразделу 03 «Прочие межбюджетные трансферты общего характера» исполнено за 20</w:t>
      </w:r>
      <w:r w:rsidR="00153A00">
        <w:rPr>
          <w:rFonts w:ascii="Times New Roman" w:hAnsi="Times New Roman"/>
          <w:sz w:val="28"/>
          <w:szCs w:val="28"/>
        </w:rPr>
        <w:t>2</w:t>
      </w:r>
      <w:r w:rsidR="0061441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 – </w:t>
      </w:r>
      <w:r w:rsidR="00153A00">
        <w:rPr>
          <w:rFonts w:ascii="Times New Roman" w:hAnsi="Times New Roman"/>
          <w:sz w:val="28"/>
          <w:szCs w:val="28"/>
        </w:rPr>
        <w:t>3</w:t>
      </w:r>
      <w:r w:rsidR="00EF2B6E">
        <w:rPr>
          <w:rFonts w:ascii="Times New Roman" w:hAnsi="Times New Roman"/>
          <w:sz w:val="28"/>
          <w:szCs w:val="28"/>
        </w:rPr>
        <w:t>5</w:t>
      </w:r>
      <w:r w:rsidR="0061441D">
        <w:rPr>
          <w:rFonts w:ascii="Times New Roman" w:hAnsi="Times New Roman"/>
          <w:sz w:val="28"/>
          <w:szCs w:val="28"/>
        </w:rPr>
        <w:t>4</w:t>
      </w:r>
      <w:r w:rsidR="00242362">
        <w:rPr>
          <w:rFonts w:ascii="Times New Roman" w:hAnsi="Times New Roman"/>
          <w:sz w:val="28"/>
          <w:szCs w:val="28"/>
        </w:rPr>
        <w:t>,</w:t>
      </w:r>
      <w:r w:rsidR="0037672A">
        <w:rPr>
          <w:rFonts w:ascii="Times New Roman" w:hAnsi="Times New Roman"/>
          <w:sz w:val="28"/>
          <w:szCs w:val="28"/>
        </w:rPr>
        <w:t>0</w:t>
      </w:r>
      <w:r w:rsidRPr="006376BC">
        <w:rPr>
          <w:rFonts w:ascii="Times New Roman" w:hAnsi="Times New Roman"/>
          <w:sz w:val="28"/>
          <w:szCs w:val="28"/>
        </w:rPr>
        <w:t xml:space="preserve"> тыс. руб</w:t>
      </w:r>
      <w:r w:rsidR="00E948A5">
        <w:rPr>
          <w:rFonts w:ascii="Times New Roman" w:hAnsi="Times New Roman"/>
          <w:sz w:val="28"/>
          <w:szCs w:val="28"/>
        </w:rPr>
        <w:t>.</w:t>
      </w:r>
      <w:r w:rsidR="000577E1">
        <w:rPr>
          <w:rFonts w:ascii="Times New Roman" w:hAnsi="Times New Roman"/>
          <w:sz w:val="28"/>
          <w:szCs w:val="28"/>
        </w:rPr>
        <w:t xml:space="preserve"> или 100% плановых назначений.</w:t>
      </w:r>
      <w:r w:rsidR="0061441D" w:rsidRPr="0061441D">
        <w:rPr>
          <w:sz w:val="20"/>
          <w:szCs w:val="20"/>
        </w:rPr>
        <w:t xml:space="preserve"> </w:t>
      </w:r>
      <w:r w:rsidR="0061441D" w:rsidRPr="0061441D">
        <w:rPr>
          <w:rFonts w:ascii="Times New Roman" w:hAnsi="Times New Roman"/>
          <w:sz w:val="28"/>
          <w:szCs w:val="28"/>
        </w:rPr>
        <w:t>Расходы направлены на осуществление части полномочий по решению вопросов местного значения в соответствии с заключенными соглашениями с Администрацией Зиминского районного муниципального образования и К</w:t>
      </w:r>
      <w:r w:rsidR="0007441F">
        <w:rPr>
          <w:rFonts w:ascii="Times New Roman" w:hAnsi="Times New Roman"/>
          <w:sz w:val="28"/>
          <w:szCs w:val="28"/>
        </w:rPr>
        <w:t>СП Зимиснкого района</w:t>
      </w:r>
      <w:r w:rsidR="0061441D" w:rsidRPr="0061441D">
        <w:rPr>
          <w:rFonts w:ascii="Times New Roman" w:hAnsi="Times New Roman"/>
          <w:sz w:val="28"/>
          <w:szCs w:val="28"/>
        </w:rPr>
        <w:t>.</w:t>
      </w:r>
    </w:p>
    <w:p w:rsidR="006376BC" w:rsidRPr="0061441D" w:rsidRDefault="0061441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441D">
        <w:rPr>
          <w:rFonts w:ascii="Times New Roman" w:hAnsi="Times New Roman"/>
          <w:sz w:val="28"/>
          <w:szCs w:val="28"/>
        </w:rPr>
        <w:t xml:space="preserve"> </w:t>
      </w:r>
    </w:p>
    <w:p w:rsidR="002E74C4" w:rsidRDefault="005F5305" w:rsidP="002E74C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E74C4" w:rsidRPr="001E7FF9">
        <w:rPr>
          <w:rFonts w:ascii="Times New Roman" w:hAnsi="Times New Roman"/>
          <w:b/>
          <w:sz w:val="28"/>
          <w:szCs w:val="28"/>
        </w:rPr>
        <w:t>.Анализ</w:t>
      </w:r>
      <w:r w:rsidR="002E74C4" w:rsidRPr="00991FAE">
        <w:rPr>
          <w:rFonts w:ascii="Times New Roman" w:hAnsi="Times New Roman"/>
          <w:b/>
          <w:sz w:val="28"/>
          <w:szCs w:val="28"/>
        </w:rPr>
        <w:t xml:space="preserve"> исполнения муниципальных программ </w:t>
      </w:r>
      <w:r w:rsidR="0007441F">
        <w:rPr>
          <w:rFonts w:ascii="Times New Roman" w:hAnsi="Times New Roman"/>
          <w:b/>
          <w:sz w:val="28"/>
          <w:szCs w:val="28"/>
        </w:rPr>
        <w:t>Зулумайского</w:t>
      </w:r>
      <w:r w:rsidR="002E74C4" w:rsidRPr="00991FAE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2E74C4" w:rsidRDefault="002E74C4" w:rsidP="002E74C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C472B">
        <w:rPr>
          <w:rFonts w:ascii="Times New Roman" w:hAnsi="Times New Roman"/>
          <w:sz w:val="28"/>
          <w:szCs w:val="28"/>
        </w:rPr>
        <w:t xml:space="preserve">       В 202</w:t>
      </w:r>
      <w:r>
        <w:rPr>
          <w:rFonts w:ascii="Times New Roman" w:hAnsi="Times New Roman"/>
          <w:sz w:val="28"/>
          <w:szCs w:val="28"/>
        </w:rPr>
        <w:t>2</w:t>
      </w:r>
      <w:r w:rsidRPr="00AC472B">
        <w:rPr>
          <w:rFonts w:ascii="Times New Roman" w:hAnsi="Times New Roman"/>
          <w:sz w:val="28"/>
          <w:szCs w:val="28"/>
        </w:rPr>
        <w:t xml:space="preserve"> году бюджет </w:t>
      </w:r>
      <w:r w:rsidR="0007441F">
        <w:rPr>
          <w:rFonts w:ascii="Times New Roman" w:hAnsi="Times New Roman"/>
          <w:sz w:val="28"/>
          <w:szCs w:val="28"/>
        </w:rPr>
        <w:t>Зулумайского</w:t>
      </w:r>
      <w:r w:rsidRPr="00AC472B">
        <w:rPr>
          <w:rFonts w:ascii="Times New Roman" w:hAnsi="Times New Roman"/>
          <w:sz w:val="28"/>
          <w:szCs w:val="28"/>
        </w:rPr>
        <w:t xml:space="preserve"> муниципального образовании </w:t>
      </w:r>
      <w:r>
        <w:rPr>
          <w:rFonts w:ascii="Times New Roman" w:hAnsi="Times New Roman"/>
          <w:sz w:val="28"/>
          <w:szCs w:val="28"/>
        </w:rPr>
        <w:t>исполнен</w:t>
      </w:r>
      <w:r w:rsidRPr="00AC472B">
        <w:rPr>
          <w:rFonts w:ascii="Times New Roman" w:hAnsi="Times New Roman"/>
          <w:sz w:val="28"/>
          <w:szCs w:val="28"/>
        </w:rPr>
        <w:t xml:space="preserve"> на основании </w:t>
      </w:r>
      <w:r w:rsidR="0007441F">
        <w:rPr>
          <w:rFonts w:ascii="Times New Roman" w:hAnsi="Times New Roman"/>
          <w:sz w:val="28"/>
          <w:szCs w:val="28"/>
        </w:rPr>
        <w:t>одной</w:t>
      </w:r>
      <w:r w:rsidRPr="00AC472B">
        <w:rPr>
          <w:rFonts w:ascii="Times New Roman" w:hAnsi="Times New Roman"/>
          <w:sz w:val="28"/>
          <w:szCs w:val="28"/>
        </w:rPr>
        <w:t xml:space="preserve"> муниципальн</w:t>
      </w:r>
      <w:r w:rsidR="0007441F">
        <w:rPr>
          <w:rFonts w:ascii="Times New Roman" w:hAnsi="Times New Roman"/>
          <w:sz w:val="28"/>
          <w:szCs w:val="28"/>
        </w:rPr>
        <w:t>ой</w:t>
      </w:r>
      <w:r w:rsidRPr="00AC472B">
        <w:rPr>
          <w:rFonts w:ascii="Times New Roman" w:hAnsi="Times New Roman"/>
          <w:sz w:val="28"/>
          <w:szCs w:val="28"/>
        </w:rPr>
        <w:t xml:space="preserve"> программ и непрограммных расходов</w:t>
      </w:r>
      <w:r>
        <w:rPr>
          <w:rFonts w:ascii="Times New Roman" w:hAnsi="Times New Roman"/>
          <w:sz w:val="28"/>
          <w:szCs w:val="28"/>
        </w:rPr>
        <w:t>.</w:t>
      </w:r>
      <w:r w:rsidRPr="00AC472B">
        <w:rPr>
          <w:rFonts w:ascii="Times New Roman" w:hAnsi="Times New Roman"/>
          <w:sz w:val="28"/>
          <w:szCs w:val="28"/>
        </w:rPr>
        <w:t xml:space="preserve"> </w:t>
      </w:r>
    </w:p>
    <w:p w:rsidR="002E74C4" w:rsidRDefault="002E74C4" w:rsidP="002E74C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E74C4" w:rsidRPr="00A13344" w:rsidRDefault="002E74C4" w:rsidP="002E74C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133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13344">
        <w:rPr>
          <w:rFonts w:ascii="Times New Roman" w:hAnsi="Times New Roman"/>
          <w:sz w:val="24"/>
          <w:szCs w:val="24"/>
        </w:rPr>
        <w:t xml:space="preserve">        Таблица </w:t>
      </w:r>
      <w:r w:rsidR="000475C4">
        <w:rPr>
          <w:rFonts w:ascii="Times New Roman" w:hAnsi="Times New Roman"/>
          <w:sz w:val="24"/>
          <w:szCs w:val="24"/>
        </w:rPr>
        <w:t>6</w:t>
      </w:r>
      <w:r w:rsidRPr="00A13344">
        <w:rPr>
          <w:rFonts w:ascii="Times New Roman" w:hAnsi="Times New Roman"/>
          <w:sz w:val="24"/>
          <w:szCs w:val="24"/>
        </w:rPr>
        <w:t>(тыс.руб.)</w:t>
      </w:r>
    </w:p>
    <w:tbl>
      <w:tblPr>
        <w:tblW w:w="538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3"/>
        <w:gridCol w:w="1419"/>
        <w:gridCol w:w="1419"/>
        <w:gridCol w:w="987"/>
        <w:gridCol w:w="998"/>
        <w:gridCol w:w="989"/>
        <w:gridCol w:w="991"/>
      </w:tblGrid>
      <w:tr w:rsidR="00573D7D" w:rsidRPr="00817C82" w:rsidTr="000475C4">
        <w:trPr>
          <w:tblHeader/>
        </w:trPr>
        <w:tc>
          <w:tcPr>
            <w:tcW w:w="1104" w:type="pct"/>
            <w:vAlign w:val="center"/>
          </w:tcPr>
          <w:p w:rsidR="002E74C4" w:rsidRPr="00573D7D" w:rsidRDefault="002E74C4" w:rsidP="00391B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программы</w:t>
            </w:r>
          </w:p>
        </w:tc>
        <w:tc>
          <w:tcPr>
            <w:tcW w:w="780" w:type="pct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50" w:type="pct"/>
            <w:vAlign w:val="center"/>
          </w:tcPr>
          <w:p w:rsidR="002E74C4" w:rsidRPr="00573D7D" w:rsidRDefault="002E74C4" w:rsidP="00391B55">
            <w:pPr>
              <w:spacing w:after="0"/>
              <w:ind w:left="23"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Утверждено 2022г. (решение Думы от</w:t>
            </w:r>
          </w:p>
          <w:p w:rsidR="002E74C4" w:rsidRPr="00573D7D" w:rsidRDefault="002E74C4" w:rsidP="00391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2</w:t>
            </w:r>
            <w:r w:rsidR="0007441F" w:rsidRPr="00573D7D">
              <w:rPr>
                <w:rFonts w:ascii="Times New Roman" w:hAnsi="Times New Roman"/>
                <w:sz w:val="20"/>
                <w:szCs w:val="20"/>
              </w:rPr>
              <w:t>8</w:t>
            </w:r>
            <w:r w:rsidRPr="00573D7D">
              <w:rPr>
                <w:rFonts w:ascii="Times New Roman" w:hAnsi="Times New Roman"/>
                <w:sz w:val="20"/>
                <w:szCs w:val="20"/>
              </w:rPr>
              <w:t>.12.21г. №</w:t>
            </w:r>
            <w:r w:rsidR="0007441F" w:rsidRPr="00573D7D">
              <w:rPr>
                <w:rFonts w:ascii="Times New Roman" w:hAnsi="Times New Roman"/>
                <w:sz w:val="20"/>
                <w:szCs w:val="20"/>
              </w:rPr>
              <w:t>82</w:t>
            </w:r>
            <w:r w:rsidRPr="00573D7D">
              <w:rPr>
                <w:rFonts w:ascii="Times New Roman" w:hAnsi="Times New Roman"/>
                <w:sz w:val="20"/>
                <w:szCs w:val="20"/>
              </w:rPr>
              <w:t>)</w:t>
            </w: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E74C4" w:rsidRPr="00573D7D" w:rsidRDefault="002E74C4" w:rsidP="00391B55">
            <w:pPr>
              <w:spacing w:after="0"/>
              <w:ind w:left="23"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2E74C4" w:rsidRPr="00573D7D" w:rsidRDefault="002E74C4" w:rsidP="00391B55">
            <w:pPr>
              <w:spacing w:after="0"/>
              <w:ind w:left="23"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(решение Думы</w:t>
            </w:r>
          </w:p>
          <w:p w:rsidR="002E74C4" w:rsidRPr="00573D7D" w:rsidRDefault="002E74C4" w:rsidP="00391B55">
            <w:pPr>
              <w:pStyle w:val="10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от 2</w:t>
            </w:r>
            <w:r w:rsidR="0007441F" w:rsidRPr="00573D7D">
              <w:rPr>
                <w:rFonts w:ascii="Times New Roman" w:hAnsi="Times New Roman"/>
                <w:sz w:val="20"/>
                <w:szCs w:val="20"/>
              </w:rPr>
              <w:t>3</w:t>
            </w:r>
            <w:r w:rsidRPr="00573D7D">
              <w:rPr>
                <w:rFonts w:ascii="Times New Roman" w:hAnsi="Times New Roman"/>
                <w:sz w:val="20"/>
                <w:szCs w:val="20"/>
              </w:rPr>
              <w:t>.12.22г. №</w:t>
            </w:r>
            <w:r w:rsidR="0007441F" w:rsidRPr="00573D7D">
              <w:rPr>
                <w:rFonts w:ascii="Times New Roman" w:hAnsi="Times New Roman"/>
                <w:sz w:val="20"/>
                <w:szCs w:val="20"/>
              </w:rPr>
              <w:t>9</w:t>
            </w:r>
            <w:r w:rsidRPr="00573D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E74C4" w:rsidRPr="00573D7D" w:rsidRDefault="002E74C4" w:rsidP="00391B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отчет </w:t>
            </w:r>
          </w:p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457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454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</w:tr>
      <w:tr w:rsidR="00573D7D" w:rsidRPr="00817C82" w:rsidTr="000475C4">
        <w:trPr>
          <w:tblHeader/>
        </w:trPr>
        <w:tc>
          <w:tcPr>
            <w:tcW w:w="1104" w:type="pct"/>
            <w:vAlign w:val="center"/>
          </w:tcPr>
          <w:p w:rsidR="002E74C4" w:rsidRPr="00573D7D" w:rsidRDefault="002E74C4" w:rsidP="00391B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1</w:t>
            </w:r>
          </w:p>
        </w:tc>
        <w:tc>
          <w:tcPr>
            <w:tcW w:w="780" w:type="pct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2E74C4" w:rsidRPr="00573D7D" w:rsidRDefault="002E74C4" w:rsidP="00391B55">
            <w:pPr>
              <w:spacing w:after="0"/>
              <w:ind w:left="23"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0" w:type="pct"/>
          </w:tcPr>
          <w:p w:rsidR="002E74C4" w:rsidRPr="00573D7D" w:rsidRDefault="002E74C4" w:rsidP="00391B55">
            <w:pPr>
              <w:spacing w:after="0"/>
              <w:ind w:left="23" w:right="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2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:rsidR="002E74C4" w:rsidRPr="00573D7D" w:rsidRDefault="002E74C4" w:rsidP="00391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Гр.5/</w:t>
            </w:r>
          </w:p>
          <w:p w:rsidR="002E74C4" w:rsidRPr="00573D7D" w:rsidRDefault="002E74C4" w:rsidP="00391B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гр.4</w:t>
            </w:r>
          </w:p>
        </w:tc>
        <w:tc>
          <w:tcPr>
            <w:tcW w:w="453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Гр.5-гр.4</w:t>
            </w:r>
          </w:p>
        </w:tc>
        <w:tc>
          <w:tcPr>
            <w:tcW w:w="454" w:type="pct"/>
            <w:vAlign w:val="center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Гр.5-гр.3</w:t>
            </w:r>
          </w:p>
        </w:tc>
      </w:tr>
      <w:tr w:rsidR="00573D7D" w:rsidTr="000475C4">
        <w:trPr>
          <w:trHeight w:val="2914"/>
        </w:trPr>
        <w:tc>
          <w:tcPr>
            <w:tcW w:w="1104" w:type="pct"/>
            <w:vAlign w:val="bottom"/>
          </w:tcPr>
          <w:p w:rsidR="002E74C4" w:rsidRPr="00573D7D" w:rsidRDefault="002E74C4" w:rsidP="0007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441F" w:rsidRPr="00573D7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«Укрепление материально-технической базы Муниципального казённого учреждения культуры «Культурно-досуговый центр Зулумайского муниципального образования» Зиминского района»</w:t>
            </w:r>
          </w:p>
        </w:tc>
        <w:tc>
          <w:tcPr>
            <w:tcW w:w="780" w:type="pct"/>
            <w:vAlign w:val="bottom"/>
          </w:tcPr>
          <w:p w:rsidR="002E74C4" w:rsidRPr="00573D7D" w:rsidRDefault="0007441F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E74C4" w:rsidRPr="00573D7D">
              <w:rPr>
                <w:rFonts w:ascii="Times New Roman" w:hAnsi="Times New Roman" w:cs="Times New Roman"/>
                <w:sz w:val="20"/>
                <w:szCs w:val="20"/>
              </w:rPr>
              <w:t>.0.00.00000</w:t>
            </w:r>
          </w:p>
        </w:tc>
        <w:tc>
          <w:tcPr>
            <w:tcW w:w="650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650" w:type="pct"/>
            <w:vAlign w:val="bottom"/>
          </w:tcPr>
          <w:p w:rsidR="002E74C4" w:rsidRPr="00573D7D" w:rsidRDefault="00E50078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20202,1</w:t>
            </w:r>
          </w:p>
        </w:tc>
        <w:tc>
          <w:tcPr>
            <w:tcW w:w="452" w:type="pct"/>
            <w:vAlign w:val="bottom"/>
          </w:tcPr>
          <w:p w:rsidR="002E74C4" w:rsidRPr="00573D7D" w:rsidRDefault="00E50078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13221,4</w:t>
            </w:r>
          </w:p>
        </w:tc>
        <w:tc>
          <w:tcPr>
            <w:tcW w:w="457" w:type="pct"/>
            <w:vAlign w:val="bottom"/>
          </w:tcPr>
          <w:p w:rsidR="002E74C4" w:rsidRPr="00573D7D" w:rsidRDefault="00E50078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53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-6980,7</w:t>
            </w:r>
          </w:p>
        </w:tc>
        <w:tc>
          <w:tcPr>
            <w:tcW w:w="454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+12923,1</w:t>
            </w:r>
          </w:p>
        </w:tc>
      </w:tr>
      <w:tr w:rsidR="00573D7D" w:rsidTr="000475C4">
        <w:trPr>
          <w:trHeight w:val="20"/>
        </w:trPr>
        <w:tc>
          <w:tcPr>
            <w:tcW w:w="1104" w:type="pct"/>
            <w:vAlign w:val="bottom"/>
          </w:tcPr>
          <w:p w:rsidR="002E74C4" w:rsidRPr="00573D7D" w:rsidRDefault="0007441F" w:rsidP="00391B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80" w:type="pct"/>
            <w:vAlign w:val="bottom"/>
          </w:tcPr>
          <w:p w:rsidR="002E74C4" w:rsidRPr="00573D7D" w:rsidRDefault="002E74C4" w:rsidP="0039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298,3</w:t>
            </w:r>
          </w:p>
        </w:tc>
        <w:tc>
          <w:tcPr>
            <w:tcW w:w="650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20202,1</w:t>
            </w:r>
          </w:p>
        </w:tc>
        <w:tc>
          <w:tcPr>
            <w:tcW w:w="452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13221,4</w:t>
            </w:r>
          </w:p>
        </w:tc>
        <w:tc>
          <w:tcPr>
            <w:tcW w:w="457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453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-6980,7</w:t>
            </w:r>
          </w:p>
        </w:tc>
        <w:tc>
          <w:tcPr>
            <w:tcW w:w="454" w:type="pct"/>
            <w:vAlign w:val="bottom"/>
          </w:tcPr>
          <w:p w:rsidR="002E74C4" w:rsidRPr="00573D7D" w:rsidRDefault="00573D7D" w:rsidP="00391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3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+12923,1</w:t>
            </w:r>
          </w:p>
        </w:tc>
      </w:tr>
    </w:tbl>
    <w:p w:rsidR="005F5305" w:rsidRPr="005F5305" w:rsidRDefault="00573D7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F5305">
        <w:rPr>
          <w:rFonts w:ascii="Times New Roman" w:hAnsi="Times New Roman"/>
          <w:sz w:val="28"/>
          <w:szCs w:val="28"/>
        </w:rPr>
        <w:t>Исполнение по муниципальным программам за 2022 год составило 13221,4 тыс.руб. или 65,4%</w:t>
      </w:r>
      <w:r w:rsidR="005F5305">
        <w:rPr>
          <w:rFonts w:ascii="Times New Roman" w:hAnsi="Times New Roman"/>
          <w:sz w:val="28"/>
          <w:szCs w:val="28"/>
        </w:rPr>
        <w:t xml:space="preserve"> от плановых назначений.</w:t>
      </w:r>
      <w:r w:rsidR="005F5305" w:rsidRPr="005F5305">
        <w:rPr>
          <w:rFonts w:ascii="Times New Roman" w:hAnsi="Times New Roman"/>
          <w:sz w:val="28"/>
          <w:szCs w:val="28"/>
        </w:rPr>
        <w:t xml:space="preserve"> </w:t>
      </w:r>
      <w:r w:rsidR="005F5305">
        <w:rPr>
          <w:rFonts w:ascii="Times New Roman" w:hAnsi="Times New Roman"/>
          <w:sz w:val="28"/>
          <w:szCs w:val="28"/>
        </w:rPr>
        <w:t>П</w:t>
      </w:r>
      <w:r w:rsidR="005F5305" w:rsidRPr="005F5305">
        <w:rPr>
          <w:rFonts w:ascii="Times New Roman" w:hAnsi="Times New Roman"/>
          <w:sz w:val="28"/>
          <w:szCs w:val="28"/>
        </w:rPr>
        <w:t xml:space="preserve">о сравнению с первоначально </w:t>
      </w:r>
      <w:r w:rsidR="005F5305" w:rsidRPr="005F5305">
        <w:rPr>
          <w:rFonts w:ascii="Times New Roman" w:hAnsi="Times New Roman"/>
          <w:sz w:val="28"/>
          <w:szCs w:val="28"/>
        </w:rPr>
        <w:lastRenderedPageBreak/>
        <w:t>принятым бюджетом на 2022 год</w:t>
      </w:r>
      <w:r w:rsidRPr="005F5305">
        <w:rPr>
          <w:rFonts w:ascii="Times New Roman" w:hAnsi="Times New Roman"/>
          <w:sz w:val="28"/>
          <w:szCs w:val="28"/>
        </w:rPr>
        <w:t xml:space="preserve"> </w:t>
      </w:r>
      <w:r w:rsidR="005F5305" w:rsidRPr="005F5305">
        <w:rPr>
          <w:rFonts w:ascii="Times New Roman" w:hAnsi="Times New Roman"/>
          <w:sz w:val="28"/>
          <w:szCs w:val="28"/>
        </w:rPr>
        <w:t>расходы увелич</w:t>
      </w:r>
      <w:r w:rsidR="005F5305">
        <w:rPr>
          <w:rFonts w:ascii="Times New Roman" w:hAnsi="Times New Roman"/>
          <w:sz w:val="28"/>
          <w:szCs w:val="28"/>
        </w:rPr>
        <w:t xml:space="preserve">ены </w:t>
      </w:r>
      <w:r w:rsidR="005F5305" w:rsidRPr="005F5305">
        <w:rPr>
          <w:rFonts w:ascii="Times New Roman" w:hAnsi="Times New Roman"/>
          <w:sz w:val="28"/>
          <w:szCs w:val="28"/>
        </w:rPr>
        <w:t xml:space="preserve">на 12923,1 тыс.руб. </w:t>
      </w:r>
      <w:r w:rsidR="005F5305">
        <w:rPr>
          <w:rFonts w:ascii="Times New Roman" w:hAnsi="Times New Roman"/>
          <w:sz w:val="28"/>
          <w:szCs w:val="28"/>
        </w:rPr>
        <w:t>или в 44 раза.  Расходы по непрограммным расходам составили 10400,0 тыс.руб. или 33,6% от плановых назначений.</w:t>
      </w:r>
    </w:p>
    <w:p w:rsidR="00573D7D" w:rsidRPr="005F5305" w:rsidRDefault="00573D7D" w:rsidP="006376B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76BC" w:rsidRDefault="007E1ECA" w:rsidP="006376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0577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F530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/>
          <w:sz w:val="28"/>
          <w:szCs w:val="28"/>
        </w:rPr>
        <w:t xml:space="preserve">. </w:t>
      </w:r>
      <w:r w:rsidR="001C7D4E">
        <w:rPr>
          <w:rFonts w:ascii="Times New Roman" w:hAnsi="Times New Roman"/>
          <w:b/>
          <w:sz w:val="28"/>
          <w:szCs w:val="28"/>
        </w:rPr>
        <w:t xml:space="preserve">Анализ использования средств </w:t>
      </w:r>
      <w:r w:rsidR="006376BC" w:rsidRPr="006376BC">
        <w:rPr>
          <w:rFonts w:ascii="Times New Roman" w:hAnsi="Times New Roman"/>
          <w:b/>
          <w:sz w:val="28"/>
          <w:szCs w:val="28"/>
        </w:rPr>
        <w:t>резервного фонда</w:t>
      </w:r>
    </w:p>
    <w:p w:rsidR="006376BC" w:rsidRPr="006376BC" w:rsidRDefault="006376BC" w:rsidP="006376B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376BC">
        <w:rPr>
          <w:rFonts w:ascii="Times New Roman" w:hAnsi="Times New Roman"/>
          <w:sz w:val="28"/>
          <w:szCs w:val="28"/>
        </w:rPr>
        <w:t xml:space="preserve">     В первоначальной редакции утвержден объем бюджетных ассигнований резервного фонда в </w:t>
      </w:r>
      <w:r w:rsidR="00CA621C" w:rsidRPr="006376BC">
        <w:rPr>
          <w:rFonts w:ascii="Times New Roman" w:hAnsi="Times New Roman"/>
          <w:sz w:val="28"/>
          <w:szCs w:val="28"/>
        </w:rPr>
        <w:t>сумме 3</w:t>
      </w:r>
      <w:r w:rsidRPr="006376BC">
        <w:rPr>
          <w:rFonts w:ascii="Times New Roman" w:hAnsi="Times New Roman"/>
          <w:sz w:val="28"/>
          <w:szCs w:val="28"/>
        </w:rPr>
        <w:t xml:space="preserve">,0 тыс. руб., что </w:t>
      </w:r>
      <w:r w:rsidR="00CA621C" w:rsidRPr="006376BC">
        <w:rPr>
          <w:rFonts w:ascii="Times New Roman" w:hAnsi="Times New Roman"/>
          <w:sz w:val="28"/>
          <w:szCs w:val="28"/>
        </w:rPr>
        <w:t xml:space="preserve">соответствует </w:t>
      </w:r>
      <w:r w:rsidR="00CA621C" w:rsidRPr="0065429A">
        <w:rPr>
          <w:rFonts w:ascii="Times New Roman" w:hAnsi="Times New Roman"/>
          <w:sz w:val="28"/>
          <w:szCs w:val="28"/>
        </w:rPr>
        <w:t>ст.</w:t>
      </w:r>
      <w:r w:rsidRPr="006376BC">
        <w:rPr>
          <w:rFonts w:ascii="Times New Roman" w:hAnsi="Times New Roman"/>
          <w:sz w:val="28"/>
          <w:szCs w:val="28"/>
        </w:rPr>
        <w:t xml:space="preserve"> 81 БК РФ, регламентирующей установление решением о бюджете размера резервных фондов местных администраций не более 3 процентов от общего объема расходов, утвержденного решением о бюджете, в составе расходов местного бюджета. Согласно </w:t>
      </w:r>
      <w:r w:rsidR="0065429A">
        <w:rPr>
          <w:rFonts w:ascii="Times New Roman" w:hAnsi="Times New Roman"/>
          <w:sz w:val="28"/>
          <w:szCs w:val="28"/>
        </w:rPr>
        <w:t>о</w:t>
      </w:r>
      <w:r w:rsidRPr="006376BC">
        <w:rPr>
          <w:rFonts w:ascii="Times New Roman" w:hAnsi="Times New Roman"/>
          <w:sz w:val="28"/>
          <w:szCs w:val="28"/>
        </w:rPr>
        <w:t xml:space="preserve">чета, об использовании </w:t>
      </w:r>
      <w:r w:rsidR="00CA621C" w:rsidRPr="006376BC">
        <w:rPr>
          <w:rFonts w:ascii="Times New Roman" w:hAnsi="Times New Roman"/>
          <w:sz w:val="28"/>
          <w:szCs w:val="28"/>
        </w:rPr>
        <w:t>резервного фонда, предоставленного</w:t>
      </w:r>
      <w:r w:rsidRPr="006376BC">
        <w:rPr>
          <w:rFonts w:ascii="Times New Roman" w:hAnsi="Times New Roman"/>
          <w:sz w:val="28"/>
          <w:szCs w:val="28"/>
        </w:rPr>
        <w:t xml:space="preserve"> Финансовым управлением средства резервного фонда в 20</w:t>
      </w:r>
      <w:r w:rsidR="00153A00">
        <w:rPr>
          <w:rFonts w:ascii="Times New Roman" w:hAnsi="Times New Roman"/>
          <w:sz w:val="28"/>
          <w:szCs w:val="28"/>
        </w:rPr>
        <w:t>2</w:t>
      </w:r>
      <w:r w:rsidR="0061441D">
        <w:rPr>
          <w:rFonts w:ascii="Times New Roman" w:hAnsi="Times New Roman"/>
          <w:sz w:val="28"/>
          <w:szCs w:val="28"/>
        </w:rPr>
        <w:t>2</w:t>
      </w:r>
      <w:r w:rsidRPr="006376BC">
        <w:rPr>
          <w:rFonts w:ascii="Times New Roman" w:hAnsi="Times New Roman"/>
          <w:sz w:val="28"/>
          <w:szCs w:val="28"/>
        </w:rPr>
        <w:t xml:space="preserve"> году не использовались.</w:t>
      </w:r>
    </w:p>
    <w:p w:rsidR="00E278C7" w:rsidRPr="00DC5503" w:rsidRDefault="00E278C7" w:rsidP="00E278C7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</w:p>
    <w:p w:rsidR="007E1ECA" w:rsidRDefault="005F5305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Анализ состояния до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>рожн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6376BC" w:rsidRPr="006376BC">
        <w:rPr>
          <w:rFonts w:ascii="Times New Roman" w:hAnsi="Times New Roman"/>
          <w:b/>
          <w:color w:val="000000"/>
          <w:sz w:val="28"/>
          <w:szCs w:val="28"/>
        </w:rPr>
        <w:t xml:space="preserve"> фонд</w:t>
      </w:r>
      <w:r w:rsidR="001C7D4E">
        <w:rPr>
          <w:rFonts w:ascii="Times New Roman" w:hAnsi="Times New Roman"/>
          <w:b/>
          <w:color w:val="000000"/>
          <w:sz w:val="28"/>
          <w:szCs w:val="28"/>
        </w:rPr>
        <w:t>а и расходов на его обслуживание</w:t>
      </w:r>
    </w:p>
    <w:p w:rsidR="00FA1242" w:rsidRDefault="006376BC" w:rsidP="007E1ECA">
      <w:pPr>
        <w:pStyle w:val="a4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376BC">
        <w:rPr>
          <w:rFonts w:ascii="Times New Roman" w:hAnsi="Times New Roman"/>
          <w:color w:val="000000"/>
          <w:sz w:val="28"/>
          <w:szCs w:val="28"/>
        </w:rPr>
        <w:t xml:space="preserve">Объем бюджетных ассигнований дорожного фонда </w:t>
      </w:r>
      <w:r w:rsidR="00592DD8">
        <w:rPr>
          <w:rFonts w:ascii="Times New Roman" w:hAnsi="Times New Roman"/>
          <w:color w:val="000000"/>
          <w:sz w:val="28"/>
          <w:szCs w:val="28"/>
        </w:rPr>
        <w:t>Зулумайского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на 20</w:t>
      </w:r>
      <w:r w:rsidR="00153A00">
        <w:rPr>
          <w:rFonts w:ascii="Times New Roman" w:hAnsi="Times New Roman"/>
          <w:color w:val="000000"/>
          <w:sz w:val="28"/>
          <w:szCs w:val="28"/>
        </w:rPr>
        <w:t>2</w:t>
      </w:r>
      <w:r w:rsidR="0061441D">
        <w:rPr>
          <w:rFonts w:ascii="Times New Roman" w:hAnsi="Times New Roman"/>
          <w:color w:val="000000"/>
          <w:sz w:val="28"/>
          <w:szCs w:val="28"/>
        </w:rPr>
        <w:t>2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год был утвержден в сумме </w:t>
      </w:r>
      <w:r w:rsidR="0061441D">
        <w:rPr>
          <w:rFonts w:ascii="Times New Roman" w:hAnsi="Times New Roman"/>
          <w:color w:val="000000"/>
          <w:sz w:val="28"/>
          <w:szCs w:val="28"/>
        </w:rPr>
        <w:t>822,9</w:t>
      </w:r>
      <w:r w:rsidRPr="006376BC">
        <w:rPr>
          <w:rFonts w:ascii="Times New Roman" w:hAnsi="Times New Roman"/>
          <w:color w:val="000000"/>
          <w:sz w:val="28"/>
          <w:szCs w:val="28"/>
        </w:rPr>
        <w:t xml:space="preserve"> тыс. </w:t>
      </w:r>
    </w:p>
    <w:p w:rsidR="006376BC" w:rsidRDefault="009D0FDD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>уб</w:t>
      </w:r>
      <w:r w:rsidR="00E948A5">
        <w:rPr>
          <w:rFonts w:ascii="Times New Roman" w:hAnsi="Times New Roman"/>
          <w:color w:val="000000"/>
          <w:sz w:val="28"/>
          <w:szCs w:val="28"/>
        </w:rPr>
        <w:t>.</w:t>
      </w:r>
      <w:r w:rsidR="006376BC" w:rsidRPr="006376BC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не использованные бюджетные ассигнования 20</w:t>
      </w:r>
      <w:r w:rsidR="00EF2B6E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в сумме 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12,9</w:t>
      </w:r>
      <w:r w:rsidR="000475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тыс.руб.</w:t>
      </w:r>
      <w:r w:rsidR="00864E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Исполнено бюджетных ассигнований дорожного фонда </w:t>
      </w:r>
      <w:r w:rsidR="00592DD8"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в 20</w:t>
      </w:r>
      <w:r w:rsidR="00153A0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году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 xml:space="preserve"> в сумме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 xml:space="preserve">662,0 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тыс. руб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. или </w:t>
      </w:r>
      <w:r w:rsidR="00864E50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0,5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%</w:t>
      </w:r>
      <w:r w:rsidR="00E948A5">
        <w:rPr>
          <w:rFonts w:ascii="Times New Roman" w:hAnsi="Times New Roman"/>
          <w:bCs/>
          <w:color w:val="000000"/>
          <w:sz w:val="28"/>
          <w:szCs w:val="28"/>
        </w:rPr>
        <w:t xml:space="preserve"> от плановых назначений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. Остаток бюджетных ассигнований дорожного фонда </w:t>
      </w:r>
      <w:r w:rsidR="00592DD8">
        <w:rPr>
          <w:rFonts w:ascii="Times New Roman" w:hAnsi="Times New Roman"/>
          <w:bCs/>
          <w:color w:val="000000"/>
          <w:sz w:val="28"/>
          <w:szCs w:val="28"/>
        </w:rPr>
        <w:t>Зулумайского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на 01.01.20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 xml:space="preserve"> года составил</w:t>
      </w:r>
      <w:r w:rsidR="002423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160,9 т</w:t>
      </w:r>
      <w:r w:rsidR="006376BC" w:rsidRPr="006376BC">
        <w:rPr>
          <w:rFonts w:ascii="Times New Roman" w:hAnsi="Times New Roman"/>
          <w:bCs/>
          <w:color w:val="000000"/>
          <w:sz w:val="28"/>
          <w:szCs w:val="28"/>
        </w:rPr>
        <w:t>ыс. руб.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Бюджетные ассигнования дорожного фонда направлены на ремонт автомобильных дорог общего пользования местного значения поселения в сумме 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62,4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тыс.руб., </w:t>
      </w:r>
      <w:r w:rsidR="00864E50">
        <w:rPr>
          <w:rFonts w:ascii="Times New Roman" w:hAnsi="Times New Roman"/>
          <w:bCs/>
          <w:color w:val="000000"/>
          <w:sz w:val="28"/>
          <w:szCs w:val="28"/>
        </w:rPr>
        <w:t>содержание автомобильных дорог общего пользования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864E5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61441D">
        <w:rPr>
          <w:rFonts w:ascii="Times New Roman" w:hAnsi="Times New Roman"/>
          <w:bCs/>
          <w:color w:val="000000"/>
          <w:sz w:val="28"/>
          <w:szCs w:val="28"/>
        </w:rPr>
        <w:t>99,6</w:t>
      </w:r>
      <w:r w:rsidR="000D0633">
        <w:rPr>
          <w:rFonts w:ascii="Times New Roman" w:hAnsi="Times New Roman"/>
          <w:bCs/>
          <w:color w:val="000000"/>
          <w:sz w:val="28"/>
          <w:szCs w:val="28"/>
        </w:rPr>
        <w:t xml:space="preserve"> тыс.руб.</w:t>
      </w:r>
    </w:p>
    <w:p w:rsidR="0065429A" w:rsidRPr="006376BC" w:rsidRDefault="0065429A" w:rsidP="00FA1242">
      <w:pPr>
        <w:pStyle w:val="a4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76BC" w:rsidRPr="006376BC" w:rsidRDefault="005F5305" w:rsidP="003221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Анализ состояния муниципального д</w:t>
      </w:r>
      <w:r w:rsidR="006376BC" w:rsidRPr="006376BC">
        <w:rPr>
          <w:rFonts w:ascii="Times New Roman" w:hAnsi="Times New Roman" w:cs="Times New Roman"/>
          <w:b/>
          <w:color w:val="000000"/>
          <w:sz w:val="28"/>
          <w:szCs w:val="28"/>
        </w:rPr>
        <w:t>олг</w:t>
      </w:r>
      <w:r w:rsidR="001C7D4E">
        <w:rPr>
          <w:rFonts w:ascii="Times New Roman" w:hAnsi="Times New Roman" w:cs="Times New Roman"/>
          <w:b/>
          <w:color w:val="000000"/>
          <w:sz w:val="28"/>
          <w:szCs w:val="28"/>
        </w:rPr>
        <w:t>а и расходов на его обслуживание</w:t>
      </w:r>
    </w:p>
    <w:p w:rsidR="000577E1" w:rsidRDefault="001315F5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76BC" w:rsidRPr="006376BC">
        <w:rPr>
          <w:rFonts w:ascii="Times New Roman" w:hAnsi="Times New Roman"/>
          <w:sz w:val="28"/>
          <w:szCs w:val="28"/>
        </w:rPr>
        <w:t>униципальн</w:t>
      </w:r>
      <w:r w:rsidR="004431C3">
        <w:rPr>
          <w:rFonts w:ascii="Times New Roman" w:hAnsi="Times New Roman"/>
          <w:sz w:val="28"/>
          <w:szCs w:val="28"/>
        </w:rPr>
        <w:t>ый</w:t>
      </w:r>
      <w:r w:rsidR="006376BC" w:rsidRPr="006376BC">
        <w:rPr>
          <w:rFonts w:ascii="Times New Roman" w:hAnsi="Times New Roman"/>
          <w:sz w:val="28"/>
          <w:szCs w:val="28"/>
        </w:rPr>
        <w:t xml:space="preserve"> долг</w:t>
      </w:r>
      <w:r w:rsidR="004431C3">
        <w:rPr>
          <w:rFonts w:ascii="Times New Roman" w:hAnsi="Times New Roman"/>
          <w:sz w:val="28"/>
          <w:szCs w:val="28"/>
        </w:rPr>
        <w:t xml:space="preserve"> отсутствует</w:t>
      </w:r>
      <w:r w:rsidR="006376BC" w:rsidRPr="006376BC">
        <w:rPr>
          <w:rFonts w:ascii="Times New Roman" w:hAnsi="Times New Roman"/>
          <w:sz w:val="28"/>
          <w:szCs w:val="28"/>
        </w:rPr>
        <w:t>.</w:t>
      </w:r>
      <w:r w:rsidR="004431C3">
        <w:rPr>
          <w:rFonts w:ascii="Times New Roman" w:hAnsi="Times New Roman"/>
          <w:sz w:val="28"/>
          <w:szCs w:val="28"/>
        </w:rPr>
        <w:t xml:space="preserve"> Отчет не предоставляется.</w:t>
      </w:r>
      <w:r w:rsidR="00296C7F">
        <w:rPr>
          <w:rFonts w:ascii="Times New Roman" w:hAnsi="Times New Roman"/>
          <w:sz w:val="28"/>
          <w:szCs w:val="28"/>
        </w:rPr>
        <w:t xml:space="preserve"> </w:t>
      </w:r>
    </w:p>
    <w:p w:rsidR="00891EDA" w:rsidRDefault="00891EDA" w:rsidP="006376BC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1F27" w:rsidRPr="00FA319E" w:rsidRDefault="005F5305" w:rsidP="00771F2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8</w:t>
      </w:r>
      <w:r w:rsidR="003070AB">
        <w:rPr>
          <w:b/>
          <w:bCs/>
          <w:color w:val="auto"/>
          <w:sz w:val="28"/>
          <w:szCs w:val="28"/>
        </w:rPr>
        <w:t>.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771F27">
        <w:rPr>
          <w:b/>
          <w:bCs/>
          <w:color w:val="auto"/>
          <w:sz w:val="28"/>
          <w:szCs w:val="28"/>
        </w:rPr>
        <w:t>Своевременность</w:t>
      </w:r>
      <w:r w:rsidR="00771F27" w:rsidRPr="00FA319E">
        <w:rPr>
          <w:b/>
          <w:bCs/>
          <w:color w:val="auto"/>
          <w:sz w:val="28"/>
          <w:szCs w:val="28"/>
        </w:rPr>
        <w:t xml:space="preserve"> </w:t>
      </w:r>
      <w:r w:rsidR="00CA621C" w:rsidRPr="00FA319E">
        <w:rPr>
          <w:b/>
          <w:bCs/>
          <w:color w:val="auto"/>
          <w:sz w:val="28"/>
          <w:szCs w:val="28"/>
        </w:rPr>
        <w:t>предоставления, полнота</w:t>
      </w:r>
      <w:r w:rsidR="00771F27">
        <w:rPr>
          <w:b/>
          <w:bCs/>
          <w:color w:val="auto"/>
          <w:sz w:val="28"/>
          <w:szCs w:val="28"/>
        </w:rPr>
        <w:t xml:space="preserve"> отчета об исполнении </w:t>
      </w:r>
      <w:r w:rsidR="00CA621C">
        <w:rPr>
          <w:b/>
          <w:bCs/>
          <w:color w:val="auto"/>
          <w:sz w:val="28"/>
          <w:szCs w:val="28"/>
        </w:rPr>
        <w:t>бюджета Зулумайского</w:t>
      </w:r>
      <w:r w:rsidR="00771F27">
        <w:rPr>
          <w:b/>
          <w:bCs/>
          <w:color w:val="auto"/>
          <w:sz w:val="28"/>
          <w:szCs w:val="28"/>
        </w:rPr>
        <w:t xml:space="preserve"> муниципального образования</w:t>
      </w:r>
    </w:p>
    <w:p w:rsidR="00771F27" w:rsidRP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 w:rsidRPr="00771F27">
        <w:rPr>
          <w:color w:val="auto"/>
          <w:sz w:val="28"/>
          <w:szCs w:val="28"/>
        </w:rPr>
        <w:t xml:space="preserve">      Годовая бюджетная отчетность для проведения внешней проверки представлена в соответствии со ст. 264.1 Бюджетного кодекса РФ и пунктами 3,4,6,и 9 Инструкции № 191н  </w:t>
      </w:r>
      <w:r w:rsidRPr="00771F27">
        <w:rPr>
          <w:sz w:val="28"/>
          <w:szCs w:val="28"/>
        </w:rPr>
        <w:t xml:space="preserve"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 представлена на  бумажном носителе  в </w:t>
      </w:r>
      <w:r w:rsidR="004431C3">
        <w:rPr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сброшюрованном и пронумерованном виде на </w:t>
      </w:r>
      <w:r w:rsidR="00864E50">
        <w:rPr>
          <w:color w:val="auto"/>
          <w:sz w:val="28"/>
          <w:szCs w:val="28"/>
        </w:rPr>
        <w:t>5</w:t>
      </w:r>
      <w:r w:rsidR="003A6E68">
        <w:rPr>
          <w:color w:val="auto"/>
          <w:sz w:val="28"/>
          <w:szCs w:val="28"/>
        </w:rPr>
        <w:t>6</w:t>
      </w:r>
      <w:r w:rsidRPr="00771F27">
        <w:rPr>
          <w:color w:val="auto"/>
          <w:sz w:val="28"/>
          <w:szCs w:val="28"/>
        </w:rPr>
        <w:t xml:space="preserve"> листах, с оглавлением и сопроводительным письмом №</w:t>
      </w:r>
      <w:r w:rsidR="003A6E68">
        <w:rPr>
          <w:color w:val="auto"/>
          <w:sz w:val="28"/>
          <w:szCs w:val="28"/>
        </w:rPr>
        <w:t>64</w:t>
      </w:r>
      <w:r w:rsidRPr="00771F27">
        <w:rPr>
          <w:color w:val="auto"/>
          <w:sz w:val="28"/>
          <w:szCs w:val="28"/>
        </w:rPr>
        <w:t xml:space="preserve"> от </w:t>
      </w:r>
      <w:r w:rsidR="003A6E68">
        <w:rPr>
          <w:color w:val="auto"/>
          <w:sz w:val="28"/>
          <w:szCs w:val="28"/>
        </w:rPr>
        <w:t>31</w:t>
      </w:r>
      <w:r w:rsidRPr="00771F27">
        <w:rPr>
          <w:color w:val="auto"/>
          <w:sz w:val="28"/>
          <w:szCs w:val="28"/>
        </w:rPr>
        <w:t>.03.202</w:t>
      </w:r>
      <w:r w:rsidR="003A6E68">
        <w:rPr>
          <w:color w:val="auto"/>
          <w:sz w:val="28"/>
          <w:szCs w:val="28"/>
        </w:rPr>
        <w:t>3</w:t>
      </w:r>
      <w:r w:rsidRPr="00771F27">
        <w:rPr>
          <w:color w:val="auto"/>
          <w:sz w:val="28"/>
          <w:szCs w:val="28"/>
        </w:rPr>
        <w:t xml:space="preserve"> г.</w:t>
      </w:r>
      <w:r w:rsidR="00655CC4">
        <w:rPr>
          <w:color w:val="auto"/>
          <w:sz w:val="28"/>
          <w:szCs w:val="28"/>
        </w:rPr>
        <w:t xml:space="preserve"> </w:t>
      </w:r>
      <w:r w:rsidRPr="00771F27">
        <w:rPr>
          <w:color w:val="auto"/>
          <w:sz w:val="28"/>
          <w:szCs w:val="28"/>
        </w:rPr>
        <w:t xml:space="preserve">, в следующем составе: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Отчет об исполнении   </w:t>
      </w:r>
      <w:r w:rsidR="00CA621C" w:rsidRPr="00FA319E">
        <w:rPr>
          <w:color w:val="auto"/>
          <w:sz w:val="28"/>
          <w:szCs w:val="28"/>
        </w:rPr>
        <w:t>бюджета 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17);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Баланс исполнения   </w:t>
      </w:r>
      <w:r w:rsidR="00CA621C" w:rsidRPr="00FA319E">
        <w:rPr>
          <w:color w:val="auto"/>
          <w:sz w:val="28"/>
          <w:szCs w:val="28"/>
        </w:rPr>
        <w:t xml:space="preserve">бюджета </w:t>
      </w:r>
      <w:r w:rsidR="00CA621C">
        <w:rPr>
          <w:color w:val="auto"/>
          <w:sz w:val="28"/>
          <w:szCs w:val="28"/>
        </w:rPr>
        <w:t>(</w:t>
      </w:r>
      <w:r w:rsidRPr="00FA319E">
        <w:rPr>
          <w:color w:val="auto"/>
          <w:sz w:val="28"/>
          <w:szCs w:val="28"/>
        </w:rPr>
        <w:t>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20); </w:t>
      </w:r>
    </w:p>
    <w:p w:rsidR="00771F27" w:rsidRPr="00FA319E" w:rsidRDefault="00BB74D3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r w:rsidR="00771F27"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финансовых результатах деятельности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21);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</w:t>
      </w:r>
      <w:r w:rsidRPr="00FA319E">
        <w:rPr>
          <w:color w:val="auto"/>
          <w:sz w:val="28"/>
          <w:szCs w:val="28"/>
        </w:rPr>
        <w:t>тчет о движении денежных средств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23); 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 xml:space="preserve">Справка по консолидируемым расчетам (ф. 0503125);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Отчет о бюджетных обязательствах (ф.0503128)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Pr="00FA319E">
        <w:rPr>
          <w:color w:val="auto"/>
          <w:sz w:val="28"/>
          <w:szCs w:val="28"/>
        </w:rPr>
        <w:t>Пояснительная записка к отчету об исполнении бюджета (ф. 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 xml:space="preserve">60) и приложения к ней: 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об </w:t>
      </w:r>
      <w:r w:rsidR="00CA621C" w:rsidRPr="00FA319E">
        <w:rPr>
          <w:color w:val="auto"/>
          <w:sz w:val="28"/>
          <w:szCs w:val="28"/>
        </w:rPr>
        <w:t>исполнении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64)</w:t>
      </w:r>
      <w:r>
        <w:rPr>
          <w:color w:val="auto"/>
          <w:sz w:val="28"/>
          <w:szCs w:val="28"/>
        </w:rPr>
        <w:t>;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Сведения о движении нефинансовых </w:t>
      </w:r>
      <w:r w:rsidR="00CA621C" w:rsidRPr="00FA319E">
        <w:rPr>
          <w:color w:val="auto"/>
          <w:sz w:val="28"/>
          <w:szCs w:val="28"/>
        </w:rPr>
        <w:t>активов бюджета</w:t>
      </w:r>
      <w:r w:rsidRPr="00FA319E">
        <w:rPr>
          <w:color w:val="auto"/>
          <w:sz w:val="28"/>
          <w:szCs w:val="28"/>
        </w:rPr>
        <w:t xml:space="preserve">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68)</w:t>
      </w:r>
      <w:r>
        <w:rPr>
          <w:color w:val="auto"/>
          <w:sz w:val="28"/>
          <w:szCs w:val="28"/>
        </w:rPr>
        <w:t>;</w:t>
      </w:r>
    </w:p>
    <w:p w:rsidR="00771F27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>Сведения о дебиторской и кредиторской задолженности (ф.0503</w:t>
      </w:r>
      <w:r>
        <w:rPr>
          <w:color w:val="auto"/>
          <w:sz w:val="28"/>
          <w:szCs w:val="28"/>
        </w:rPr>
        <w:t>1</w:t>
      </w:r>
      <w:r w:rsidRPr="00FA319E">
        <w:rPr>
          <w:color w:val="auto"/>
          <w:sz w:val="28"/>
          <w:szCs w:val="28"/>
        </w:rPr>
        <w:t>69)</w:t>
      </w:r>
      <w:r>
        <w:rPr>
          <w:color w:val="auto"/>
          <w:sz w:val="28"/>
          <w:szCs w:val="28"/>
        </w:rPr>
        <w:t>;</w:t>
      </w:r>
    </w:p>
    <w:p w:rsidR="008D7945" w:rsidRDefault="00864E50" w:rsidP="003A6E6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3A6E68">
        <w:rPr>
          <w:color w:val="auto"/>
          <w:sz w:val="28"/>
          <w:szCs w:val="28"/>
        </w:rPr>
        <w:t>Сведения о вложениях в объекты недвижимого имущества, объектах незавершенного строительства (ф.0503190)</w:t>
      </w:r>
    </w:p>
    <w:p w:rsidR="00771F27" w:rsidRPr="00771F27" w:rsidRDefault="00E76343" w:rsidP="004431C3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771F27">
        <w:rPr>
          <w:color w:val="auto"/>
          <w:sz w:val="28"/>
          <w:szCs w:val="28"/>
        </w:rPr>
        <w:t xml:space="preserve"> </w:t>
      </w:r>
      <w:r w:rsidR="00771F27" w:rsidRPr="00771F27">
        <w:rPr>
          <w:sz w:val="28"/>
          <w:szCs w:val="28"/>
        </w:rPr>
        <w:t xml:space="preserve">В части установления полноты годовой бюджетной отчетности администрации </w:t>
      </w:r>
      <w:r w:rsidR="00592DD8">
        <w:rPr>
          <w:sz w:val="28"/>
          <w:szCs w:val="28"/>
        </w:rPr>
        <w:t>Зулумайского</w:t>
      </w:r>
      <w:r w:rsidR="00771F27" w:rsidRPr="00771F27">
        <w:rPr>
          <w:sz w:val="28"/>
          <w:szCs w:val="28"/>
        </w:rPr>
        <w:t xml:space="preserve"> муниципального образования за 20</w:t>
      </w:r>
      <w:r w:rsidR="00BB74D3">
        <w:rPr>
          <w:sz w:val="28"/>
          <w:szCs w:val="28"/>
        </w:rPr>
        <w:t>2</w:t>
      </w:r>
      <w:r w:rsidR="003A6E68">
        <w:rPr>
          <w:sz w:val="28"/>
          <w:szCs w:val="28"/>
        </w:rPr>
        <w:t>2</w:t>
      </w:r>
      <w:r w:rsidR="00771F27" w:rsidRPr="00771F27">
        <w:rPr>
          <w:sz w:val="28"/>
          <w:szCs w:val="28"/>
        </w:rPr>
        <w:t xml:space="preserve"> год и ее соответствия требованиям нормативных правовых актов по составу, структуре и заполнению (содержанию) требованиям БК РФ, Инструкции </w:t>
      </w:r>
      <w:r w:rsidR="000475C4" w:rsidRPr="00771F27">
        <w:rPr>
          <w:sz w:val="28"/>
          <w:szCs w:val="28"/>
        </w:rPr>
        <w:t>191</w:t>
      </w:r>
      <w:r w:rsidR="000475C4">
        <w:rPr>
          <w:sz w:val="28"/>
          <w:szCs w:val="28"/>
        </w:rPr>
        <w:t>,</w:t>
      </w:r>
      <w:r w:rsidR="000475C4" w:rsidRPr="00771F27">
        <w:rPr>
          <w:sz w:val="28"/>
          <w:szCs w:val="28"/>
        </w:rPr>
        <w:t xml:space="preserve"> нарушений</w:t>
      </w:r>
      <w:r w:rsidR="00771F27" w:rsidRPr="00771F27">
        <w:rPr>
          <w:sz w:val="28"/>
          <w:szCs w:val="28"/>
        </w:rPr>
        <w:t xml:space="preserve"> не установлено.</w:t>
      </w:r>
    </w:p>
    <w:p w:rsidR="00771F27" w:rsidRPr="00FA319E" w:rsidRDefault="004431C3" w:rsidP="00771F2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71F27" w:rsidRPr="00FA319E">
        <w:rPr>
          <w:color w:val="auto"/>
          <w:sz w:val="28"/>
          <w:szCs w:val="28"/>
        </w:rPr>
        <w:t xml:space="preserve"> </w:t>
      </w:r>
      <w:r w:rsidR="00771F27" w:rsidRPr="00FA319E">
        <w:rPr>
          <w:spacing w:val="1"/>
          <w:sz w:val="28"/>
          <w:szCs w:val="28"/>
        </w:rPr>
        <w:t xml:space="preserve">В соответствии с п.8 </w:t>
      </w:r>
      <w:r w:rsidR="00771F27" w:rsidRPr="00FA319E">
        <w:rPr>
          <w:sz w:val="28"/>
          <w:szCs w:val="28"/>
        </w:rPr>
        <w:t xml:space="preserve">Инструкции №191н формы бюджетной отчетности, утвержденные настоящей Инструкцией, которые не имеют числового значения, </w:t>
      </w:r>
      <w:r w:rsidR="00CA621C" w:rsidRPr="00FA319E">
        <w:rPr>
          <w:sz w:val="28"/>
          <w:szCs w:val="28"/>
        </w:rPr>
        <w:t xml:space="preserve">Администрацией </w:t>
      </w:r>
      <w:r w:rsidR="00CA621C">
        <w:rPr>
          <w:sz w:val="28"/>
          <w:szCs w:val="28"/>
        </w:rPr>
        <w:t>Зулумайского</w:t>
      </w:r>
      <w:r w:rsidR="00771F27" w:rsidRPr="00FA319E">
        <w:rPr>
          <w:sz w:val="28"/>
          <w:szCs w:val="28"/>
        </w:rPr>
        <w:t xml:space="preserve"> сельского поселения не составлялись</w:t>
      </w:r>
      <w:r w:rsidR="00771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1F27">
        <w:rPr>
          <w:sz w:val="28"/>
          <w:szCs w:val="28"/>
        </w:rPr>
        <w:t>что отражено в Пояснительной записке</w:t>
      </w:r>
      <w:r w:rsidR="003A6E68">
        <w:rPr>
          <w:sz w:val="28"/>
          <w:szCs w:val="28"/>
        </w:rPr>
        <w:t xml:space="preserve"> ф.0503160</w:t>
      </w:r>
      <w:r w:rsidR="00771F27">
        <w:rPr>
          <w:sz w:val="28"/>
          <w:szCs w:val="28"/>
        </w:rPr>
        <w:t>.</w:t>
      </w:r>
    </w:p>
    <w:p w:rsidR="00771F27" w:rsidRPr="00FA319E" w:rsidRDefault="00771F27" w:rsidP="00771F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FA319E">
        <w:rPr>
          <w:color w:val="auto"/>
          <w:sz w:val="28"/>
          <w:szCs w:val="28"/>
        </w:rPr>
        <w:t xml:space="preserve">Бюджетная отчетность предоставлена в требуемом объеме. </w:t>
      </w:r>
    </w:p>
    <w:p w:rsidR="00E218DD" w:rsidRPr="00E92860" w:rsidRDefault="00CB3D76" w:rsidP="00E218D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</w:t>
      </w:r>
      <w:r w:rsidR="00771F27" w:rsidRPr="00B96347">
        <w:rPr>
          <w:rFonts w:ascii="Times New Roman" w:hAnsi="Times New Roman" w:cs="Times New Roman"/>
          <w:sz w:val="28"/>
          <w:szCs w:val="28"/>
        </w:rPr>
        <w:t>2</w:t>
      </w:r>
      <w:r w:rsidR="003A6E68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 w:rsidR="003A6E68">
        <w:rPr>
          <w:rFonts w:ascii="Times New Roman" w:hAnsi="Times New Roman" w:cs="Times New Roman"/>
          <w:sz w:val="28"/>
          <w:szCs w:val="28"/>
        </w:rPr>
        <w:t>415610,74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</w:t>
      </w:r>
      <w:r w:rsidR="00771F27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>20)</w:t>
      </w:r>
      <w:r w:rsidR="00E218DD">
        <w:rPr>
          <w:rFonts w:ascii="Times New Roman" w:hAnsi="Times New Roman" w:cs="Times New Roman"/>
          <w:sz w:val="28"/>
          <w:szCs w:val="28"/>
        </w:rPr>
        <w:t>,</w:t>
      </w:r>
      <w:r w:rsidR="00E218DD" w:rsidRPr="00E218DD">
        <w:rPr>
          <w:rFonts w:ascii="Times New Roman" w:hAnsi="Times New Roman"/>
          <w:sz w:val="28"/>
          <w:szCs w:val="28"/>
        </w:rPr>
        <w:t xml:space="preserve"> </w:t>
      </w:r>
      <w:r w:rsidR="00E218DD"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="00E218DD" w:rsidRPr="00E35F4E">
        <w:rPr>
          <w:rFonts w:ascii="Times New Roman" w:hAnsi="Times New Roman"/>
          <w:sz w:val="28"/>
          <w:szCs w:val="28"/>
        </w:rPr>
        <w:t xml:space="preserve"> </w:t>
      </w:r>
      <w:r w:rsidR="00E218DD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57281C">
        <w:rPr>
          <w:rFonts w:ascii="Times New Roman" w:hAnsi="Times New Roman"/>
          <w:sz w:val="28"/>
          <w:szCs w:val="28"/>
        </w:rPr>
        <w:t>24</w:t>
      </w:r>
      <w:r w:rsidR="00E218DD" w:rsidRPr="004818CA">
        <w:rPr>
          <w:rFonts w:ascii="Times New Roman" w:hAnsi="Times New Roman"/>
          <w:sz w:val="28"/>
          <w:szCs w:val="28"/>
        </w:rPr>
        <w:t>.03.202</w:t>
      </w:r>
      <w:r w:rsidR="00C91825">
        <w:rPr>
          <w:rFonts w:ascii="Times New Roman" w:hAnsi="Times New Roman"/>
          <w:sz w:val="28"/>
          <w:szCs w:val="28"/>
        </w:rPr>
        <w:t>3</w:t>
      </w:r>
      <w:r w:rsidR="00E218DD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57281C">
        <w:rPr>
          <w:rFonts w:ascii="Times New Roman" w:hAnsi="Times New Roman"/>
          <w:sz w:val="28"/>
          <w:szCs w:val="28"/>
        </w:rPr>
        <w:t>4</w:t>
      </w:r>
      <w:r w:rsidR="00E218DD" w:rsidRPr="004818CA">
        <w:rPr>
          <w:rFonts w:ascii="Times New Roman" w:hAnsi="Times New Roman"/>
          <w:sz w:val="28"/>
          <w:szCs w:val="28"/>
        </w:rPr>
        <w:t>/11-1</w:t>
      </w:r>
      <w:r w:rsidR="0057281C">
        <w:rPr>
          <w:rFonts w:ascii="Times New Roman" w:hAnsi="Times New Roman"/>
          <w:sz w:val="28"/>
          <w:szCs w:val="28"/>
        </w:rPr>
        <w:t>552</w:t>
      </w:r>
      <w:r w:rsidR="00E218DD">
        <w:rPr>
          <w:rFonts w:ascii="Times New Roman" w:hAnsi="Times New Roman"/>
          <w:sz w:val="28"/>
          <w:szCs w:val="28"/>
        </w:rPr>
        <w:t>,</w:t>
      </w:r>
      <w:r w:rsidR="00E218DD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E218DD">
        <w:rPr>
          <w:rFonts w:ascii="Times New Roman" w:hAnsi="Times New Roman"/>
          <w:sz w:val="28"/>
          <w:szCs w:val="28"/>
        </w:rPr>
        <w:t>с</w:t>
      </w:r>
      <w:r w:rsidR="00E218DD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BB74D3" w:rsidRPr="00E52547" w:rsidRDefault="00BB74D3" w:rsidP="00BB74D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279AC">
        <w:rPr>
          <w:rFonts w:ascii="Times New Roman" w:hAnsi="Times New Roman" w:cs="Times New Roman"/>
          <w:sz w:val="28"/>
          <w:szCs w:val="28"/>
        </w:rPr>
        <w:t xml:space="preserve">  </w:t>
      </w:r>
      <w:r w:rsidRPr="00E52547">
        <w:rPr>
          <w:rFonts w:ascii="Times New Roman" w:hAnsi="Times New Roman"/>
          <w:sz w:val="28"/>
          <w:szCs w:val="28"/>
        </w:rPr>
        <w:t>Отчет о финансовых результатах деятельности (</w:t>
      </w:r>
      <w:hyperlink w:anchor="sub_503121" w:history="1">
        <w:r w:rsidRPr="00E52547">
          <w:rPr>
            <w:rFonts w:ascii="Times New Roman" w:hAnsi="Times New Roman"/>
            <w:sz w:val="28"/>
            <w:szCs w:val="28"/>
          </w:rPr>
          <w:t>ф. 0503121</w:t>
        </w:r>
      </w:hyperlink>
      <w:r w:rsidRPr="00E52547">
        <w:rPr>
          <w:rFonts w:ascii="Times New Roman" w:hAnsi="Times New Roman"/>
          <w:sz w:val="28"/>
          <w:szCs w:val="28"/>
        </w:rPr>
        <w:t>):</w:t>
      </w:r>
    </w:p>
    <w:p w:rsidR="00BB74D3" w:rsidRDefault="00BB74D3" w:rsidP="00BB74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C1555">
        <w:rPr>
          <w:rFonts w:ascii="Times New Roman" w:hAnsi="Times New Roman"/>
          <w:sz w:val="28"/>
          <w:szCs w:val="28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в разрезе кодов </w:t>
      </w:r>
      <w:hyperlink r:id="rId9" w:history="1">
        <w:r w:rsidRPr="000C1555">
          <w:rPr>
            <w:rFonts w:ascii="Times New Roman" w:hAnsi="Times New Roman"/>
            <w:sz w:val="28"/>
            <w:szCs w:val="28"/>
          </w:rPr>
          <w:t>КОСГУ</w:t>
        </w:r>
      </w:hyperlink>
      <w:r w:rsidRPr="000C1555">
        <w:rPr>
          <w:rFonts w:ascii="Times New Roman" w:hAnsi="Times New Roman"/>
          <w:sz w:val="28"/>
          <w:szCs w:val="28"/>
        </w:rPr>
        <w:t xml:space="preserve"> по состоянию на 1 января 202</w:t>
      </w:r>
      <w:r w:rsidR="00C75FEE">
        <w:rPr>
          <w:rFonts w:ascii="Times New Roman" w:hAnsi="Times New Roman"/>
          <w:sz w:val="28"/>
          <w:szCs w:val="28"/>
        </w:rPr>
        <w:t>3</w:t>
      </w:r>
      <w:r w:rsidRPr="000C1555">
        <w:rPr>
          <w:rFonts w:ascii="Times New Roman" w:hAnsi="Times New Roman"/>
          <w:sz w:val="28"/>
          <w:szCs w:val="28"/>
        </w:rPr>
        <w:t xml:space="preserve"> года.</w:t>
      </w:r>
    </w:p>
    <w:p w:rsidR="000475C4" w:rsidRDefault="00BB74D3" w:rsidP="00C43CA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C75FEE">
        <w:rPr>
          <w:rFonts w:ascii="Times New Roman" w:hAnsi="Times New Roman"/>
          <w:sz w:val="28"/>
          <w:szCs w:val="28"/>
        </w:rPr>
        <w:t>3</w:t>
      </w:r>
      <w:r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E218DD">
        <w:rPr>
          <w:rFonts w:ascii="Times New Roman" w:hAnsi="Times New Roman"/>
          <w:sz w:val="28"/>
          <w:szCs w:val="28"/>
        </w:rPr>
        <w:t>1</w:t>
      </w:r>
      <w:r w:rsidR="00C75FEE">
        <w:rPr>
          <w:rFonts w:ascii="Times New Roman" w:hAnsi="Times New Roman"/>
          <w:sz w:val="28"/>
          <w:szCs w:val="28"/>
        </w:rPr>
        <w:t>513,72</w:t>
      </w:r>
      <w:r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</w:t>
      </w:r>
      <w:r w:rsidRPr="00515B86">
        <w:rPr>
          <w:rFonts w:ascii="Times New Roman" w:hAnsi="Times New Roman"/>
          <w:sz w:val="28"/>
          <w:szCs w:val="28"/>
        </w:rPr>
        <w:lastRenderedPageBreak/>
        <w:t>о закупках и нарушений условий контактов(договоров) в сумме</w:t>
      </w:r>
      <w:r w:rsidR="00E218DD">
        <w:rPr>
          <w:rFonts w:ascii="Times New Roman" w:hAnsi="Times New Roman"/>
          <w:sz w:val="28"/>
          <w:szCs w:val="28"/>
        </w:rPr>
        <w:t xml:space="preserve"> </w:t>
      </w:r>
      <w:r w:rsidR="00C75FEE">
        <w:rPr>
          <w:rFonts w:ascii="Times New Roman" w:hAnsi="Times New Roman"/>
          <w:sz w:val="28"/>
          <w:szCs w:val="28"/>
        </w:rPr>
        <w:t>782,43</w:t>
      </w:r>
      <w:r w:rsidR="00E218DD">
        <w:rPr>
          <w:rFonts w:ascii="Times New Roman" w:hAnsi="Times New Roman"/>
          <w:sz w:val="28"/>
          <w:szCs w:val="28"/>
        </w:rPr>
        <w:t xml:space="preserve"> </w:t>
      </w:r>
      <w:r w:rsidRPr="00515B8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="00C75FEE">
        <w:rPr>
          <w:rFonts w:ascii="Times New Roman" w:hAnsi="Times New Roman"/>
          <w:sz w:val="28"/>
          <w:szCs w:val="28"/>
        </w:rPr>
        <w:t>,по КОСГУ 295 «Другие экономические санкции» в сумме 100,0 тыс.руб.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5D4" w:rsidRPr="00E55105" w:rsidRDefault="00BB74D3" w:rsidP="00C43CA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5105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 w:rsidR="00C75FEE">
        <w:rPr>
          <w:rFonts w:ascii="Times New Roman" w:hAnsi="Times New Roman"/>
          <w:sz w:val="28"/>
          <w:szCs w:val="28"/>
        </w:rPr>
        <w:t>102296,15</w:t>
      </w:r>
      <w:r w:rsidR="006902C6" w:rsidRPr="00E55105">
        <w:rPr>
          <w:rFonts w:ascii="Times New Roman" w:hAnsi="Times New Roman"/>
          <w:sz w:val="28"/>
          <w:szCs w:val="28"/>
        </w:rPr>
        <w:t xml:space="preserve"> </w:t>
      </w:r>
      <w:r w:rsidRPr="00E55105">
        <w:rPr>
          <w:rFonts w:ascii="Times New Roman" w:hAnsi="Times New Roman"/>
          <w:sz w:val="28"/>
          <w:szCs w:val="28"/>
        </w:rPr>
        <w:t xml:space="preserve">руб. являются   неэффективным расходованием бюджетных средств. </w:t>
      </w:r>
    </w:p>
    <w:p w:rsidR="00375B1C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Анализ </w:t>
      </w:r>
      <w:r w:rsidRPr="00B96347">
        <w:rPr>
          <w:iCs/>
          <w:color w:val="auto"/>
          <w:sz w:val="28"/>
          <w:szCs w:val="28"/>
        </w:rPr>
        <w:t xml:space="preserve">Отчета об исполнении бюджета </w:t>
      </w:r>
      <w:r w:rsidR="00592DD8">
        <w:rPr>
          <w:iCs/>
          <w:color w:val="auto"/>
          <w:sz w:val="28"/>
          <w:szCs w:val="28"/>
        </w:rPr>
        <w:t>Зулумайского</w:t>
      </w:r>
      <w:r w:rsidRPr="00B96347">
        <w:rPr>
          <w:iCs/>
          <w:color w:val="auto"/>
          <w:sz w:val="28"/>
          <w:szCs w:val="28"/>
        </w:rPr>
        <w:t xml:space="preserve"> муниципального образования </w:t>
      </w:r>
      <w:r w:rsidRPr="00B96347">
        <w:rPr>
          <w:color w:val="auto"/>
          <w:sz w:val="28"/>
          <w:szCs w:val="28"/>
        </w:rPr>
        <w:t>(ф. 0503</w:t>
      </w:r>
      <w:r w:rsidR="008518EE" w:rsidRPr="00B96347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17) показал, что утвержденные бюджетные назначения соответствуют уточненным показателям доходов и расходов местного бюджета, утвержденным решением Думы </w:t>
      </w:r>
      <w:r w:rsidR="00592DD8">
        <w:rPr>
          <w:color w:val="auto"/>
          <w:sz w:val="28"/>
          <w:szCs w:val="28"/>
        </w:rPr>
        <w:t>Зулумайского</w:t>
      </w:r>
      <w:r w:rsidR="008518EE" w:rsidRPr="00B96347">
        <w:rPr>
          <w:color w:val="auto"/>
          <w:sz w:val="28"/>
          <w:szCs w:val="28"/>
        </w:rPr>
        <w:t xml:space="preserve"> м</w:t>
      </w:r>
      <w:r w:rsidRPr="00B96347">
        <w:rPr>
          <w:color w:val="auto"/>
          <w:sz w:val="28"/>
          <w:szCs w:val="28"/>
        </w:rPr>
        <w:t xml:space="preserve">униципального образования от </w:t>
      </w:r>
      <w:r w:rsidR="00655CC4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8</w:t>
      </w:r>
      <w:r w:rsidR="00655CC4">
        <w:rPr>
          <w:color w:val="auto"/>
          <w:sz w:val="28"/>
          <w:szCs w:val="28"/>
        </w:rPr>
        <w:t>.</w:t>
      </w:r>
      <w:r w:rsidRPr="00B96347">
        <w:rPr>
          <w:color w:val="auto"/>
          <w:sz w:val="28"/>
          <w:szCs w:val="28"/>
        </w:rPr>
        <w:t>12.20</w:t>
      </w:r>
      <w:r w:rsidR="00E55105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1</w:t>
      </w:r>
      <w:r w:rsidRPr="00B96347">
        <w:rPr>
          <w:color w:val="auto"/>
          <w:sz w:val="28"/>
          <w:szCs w:val="28"/>
        </w:rPr>
        <w:t xml:space="preserve"> года № </w:t>
      </w:r>
      <w:r w:rsidR="00C75FEE">
        <w:rPr>
          <w:color w:val="auto"/>
          <w:sz w:val="28"/>
          <w:szCs w:val="28"/>
        </w:rPr>
        <w:t>82</w:t>
      </w:r>
      <w:r w:rsidRPr="00B96347">
        <w:rPr>
          <w:color w:val="auto"/>
          <w:sz w:val="28"/>
          <w:szCs w:val="28"/>
        </w:rPr>
        <w:t xml:space="preserve"> «О</w:t>
      </w:r>
      <w:r w:rsidR="00F54648" w:rsidRPr="00B96347">
        <w:rPr>
          <w:color w:val="auto"/>
          <w:sz w:val="28"/>
          <w:szCs w:val="28"/>
        </w:rPr>
        <w:t xml:space="preserve"> </w:t>
      </w:r>
      <w:r w:rsidR="000475C4">
        <w:rPr>
          <w:color w:val="auto"/>
          <w:sz w:val="28"/>
          <w:szCs w:val="28"/>
        </w:rPr>
        <w:t>б</w:t>
      </w:r>
      <w:r w:rsidRPr="00B96347">
        <w:rPr>
          <w:color w:val="auto"/>
          <w:sz w:val="28"/>
          <w:szCs w:val="28"/>
        </w:rPr>
        <w:t>юджет</w:t>
      </w:r>
      <w:r w:rsidR="000475C4">
        <w:rPr>
          <w:color w:val="auto"/>
          <w:sz w:val="28"/>
          <w:szCs w:val="28"/>
        </w:rPr>
        <w:t>е</w:t>
      </w:r>
      <w:r w:rsidR="00F54648" w:rsidRPr="00B96347">
        <w:rPr>
          <w:color w:val="auto"/>
          <w:sz w:val="28"/>
          <w:szCs w:val="28"/>
        </w:rPr>
        <w:t xml:space="preserve"> </w:t>
      </w:r>
      <w:r w:rsidR="00592DD8">
        <w:rPr>
          <w:color w:val="auto"/>
          <w:sz w:val="28"/>
          <w:szCs w:val="28"/>
        </w:rPr>
        <w:t>Зулумайского</w:t>
      </w:r>
      <w:r w:rsidRPr="00B96347">
        <w:rPr>
          <w:color w:val="auto"/>
          <w:sz w:val="28"/>
          <w:szCs w:val="28"/>
        </w:rPr>
        <w:t xml:space="preserve"> муниципального образования на 20</w:t>
      </w:r>
      <w:r w:rsidR="00BB74D3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год и плановый период 20</w:t>
      </w:r>
      <w:r w:rsidR="00F54648" w:rsidRPr="00B96347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 xml:space="preserve"> и 202</w:t>
      </w:r>
      <w:r w:rsidR="00C75FEE">
        <w:rPr>
          <w:color w:val="auto"/>
          <w:sz w:val="28"/>
          <w:szCs w:val="28"/>
        </w:rPr>
        <w:t>4</w:t>
      </w:r>
      <w:r w:rsidRPr="00B96347">
        <w:rPr>
          <w:color w:val="auto"/>
          <w:sz w:val="28"/>
          <w:szCs w:val="28"/>
        </w:rPr>
        <w:t xml:space="preserve"> годов» (с изменениями от </w:t>
      </w:r>
      <w:r w:rsidR="004E2134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3</w:t>
      </w:r>
      <w:r w:rsidRPr="00B96347">
        <w:rPr>
          <w:color w:val="auto"/>
          <w:sz w:val="28"/>
          <w:szCs w:val="28"/>
        </w:rPr>
        <w:t>.</w:t>
      </w:r>
      <w:r w:rsidR="00F54648" w:rsidRPr="00B96347">
        <w:rPr>
          <w:color w:val="auto"/>
          <w:sz w:val="28"/>
          <w:szCs w:val="28"/>
        </w:rPr>
        <w:t>12.</w:t>
      </w:r>
      <w:r w:rsidRPr="00B96347">
        <w:rPr>
          <w:color w:val="auto"/>
          <w:sz w:val="28"/>
          <w:szCs w:val="28"/>
        </w:rPr>
        <w:t>20</w:t>
      </w:r>
      <w:r w:rsidR="00BB74D3">
        <w:rPr>
          <w:color w:val="auto"/>
          <w:sz w:val="28"/>
          <w:szCs w:val="28"/>
        </w:rPr>
        <w:t>2</w:t>
      </w:r>
      <w:r w:rsidR="00C75FEE">
        <w:rPr>
          <w:color w:val="auto"/>
          <w:sz w:val="28"/>
          <w:szCs w:val="28"/>
        </w:rPr>
        <w:t>2</w:t>
      </w:r>
      <w:r w:rsidRPr="00B96347">
        <w:rPr>
          <w:color w:val="auto"/>
          <w:sz w:val="28"/>
          <w:szCs w:val="28"/>
        </w:rPr>
        <w:t xml:space="preserve"> №</w:t>
      </w:r>
      <w:r w:rsidR="00C75FEE">
        <w:rPr>
          <w:color w:val="auto"/>
          <w:sz w:val="28"/>
          <w:szCs w:val="28"/>
        </w:rPr>
        <w:t>9</w:t>
      </w:r>
      <w:r w:rsidRPr="00B96347">
        <w:rPr>
          <w:color w:val="auto"/>
          <w:sz w:val="28"/>
          <w:szCs w:val="28"/>
        </w:rPr>
        <w:t>)</w:t>
      </w:r>
      <w:r w:rsidR="00375B1C">
        <w:rPr>
          <w:color w:val="auto"/>
          <w:sz w:val="28"/>
          <w:szCs w:val="28"/>
        </w:rPr>
        <w:t>.</w:t>
      </w:r>
    </w:p>
    <w:p w:rsidR="0069373E" w:rsidRDefault="0069373E" w:rsidP="00693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Утвержденные бюджетные назначения, отражённые в Отчёте (ф.0503117) по разделу «Расходы бюджета» соответствуют сумме назначений, утверждённой Сводной бюджетной росписью на 31.12.202</w:t>
      </w:r>
      <w:r w:rsidR="00C75FE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что соответствует требованиям Инструкции № 191н.</w:t>
      </w:r>
    </w:p>
    <w:p w:rsidR="00CB3D76" w:rsidRPr="00B96347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 xml:space="preserve">Оценка достоверности годовой бюджетной отчетности включала в себя изучение и оценку основных форм бюджетной отчетности. </w:t>
      </w:r>
    </w:p>
    <w:p w:rsidR="00CB3D76" w:rsidRDefault="00CB3D76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  <w:r w:rsidRPr="00B96347">
        <w:rPr>
          <w:color w:val="auto"/>
          <w:sz w:val="28"/>
          <w:szCs w:val="28"/>
        </w:rPr>
        <w:t>Фактов недостоверных отчетных данных, искажений бюджетной отчетности проверкой не установлено.</w:t>
      </w:r>
    </w:p>
    <w:p w:rsidR="00512EBA" w:rsidRPr="00B96347" w:rsidRDefault="00512EBA" w:rsidP="00C43CAB">
      <w:pPr>
        <w:pStyle w:val="ae"/>
        <w:tabs>
          <w:tab w:val="left" w:pos="0"/>
          <w:tab w:val="left" w:pos="567"/>
        </w:tabs>
        <w:spacing w:before="0" w:after="0" w:line="20" w:lineRule="atLeast"/>
        <w:ind w:right="45" w:firstLine="567"/>
        <w:jc w:val="both"/>
        <w:rPr>
          <w:color w:val="auto"/>
          <w:sz w:val="28"/>
          <w:szCs w:val="28"/>
        </w:rPr>
      </w:pPr>
    </w:p>
    <w:p w:rsidR="00CB3D76" w:rsidRPr="00B96347" w:rsidRDefault="00107F10" w:rsidP="00B96347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530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070A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21C">
        <w:rPr>
          <w:rFonts w:ascii="Times New Roman" w:hAnsi="Times New Roman" w:cs="Times New Roman"/>
          <w:b/>
          <w:bCs/>
          <w:sz w:val="28"/>
          <w:szCs w:val="28"/>
        </w:rPr>
        <w:t>показателей дебиторской</w:t>
      </w:r>
      <w:r w:rsidR="00CB3D76" w:rsidRPr="00B96347">
        <w:rPr>
          <w:rFonts w:ascii="Times New Roman" w:hAnsi="Times New Roman" w:cs="Times New Roman"/>
          <w:b/>
          <w:bCs/>
          <w:sz w:val="28"/>
          <w:szCs w:val="28"/>
        </w:rPr>
        <w:t xml:space="preserve"> и кредиторской задолженности</w:t>
      </w:r>
      <w:r w:rsidR="001C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5AA1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</w:t>
      </w:r>
      <w:r w:rsidR="00F54648" w:rsidRPr="00B96347">
        <w:rPr>
          <w:rFonts w:ascii="Times New Roman" w:hAnsi="Times New Roman" w:cs="Times New Roman"/>
          <w:sz w:val="28"/>
          <w:szCs w:val="28"/>
        </w:rPr>
        <w:t>1</w:t>
      </w:r>
      <w:r w:rsidRPr="00B96347">
        <w:rPr>
          <w:rFonts w:ascii="Times New Roman" w:hAnsi="Times New Roman" w:cs="Times New Roman"/>
          <w:sz w:val="28"/>
          <w:szCs w:val="28"/>
        </w:rPr>
        <w:t xml:space="preserve">69 Сведений по дебиторской и кредиторской </w:t>
      </w:r>
      <w:r w:rsidR="00CA621C" w:rsidRPr="00B96347">
        <w:rPr>
          <w:rFonts w:ascii="Times New Roman" w:hAnsi="Times New Roman" w:cs="Times New Roman"/>
          <w:sz w:val="28"/>
          <w:szCs w:val="28"/>
        </w:rPr>
        <w:t>задолженности по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состоянию на 01.01.20</w:t>
      </w:r>
      <w:r w:rsidR="00F54648" w:rsidRPr="00B96347">
        <w:rPr>
          <w:rFonts w:ascii="Times New Roman" w:hAnsi="Times New Roman" w:cs="Times New Roman"/>
          <w:sz w:val="28"/>
          <w:szCs w:val="28"/>
        </w:rPr>
        <w:t>2</w:t>
      </w:r>
      <w:r w:rsidR="00C75FEE"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у главного распорядителя средств местного бюджета дебиторская задолженность со значения </w:t>
      </w:r>
      <w:r w:rsidR="00C75FEE">
        <w:rPr>
          <w:rFonts w:ascii="Times New Roman" w:hAnsi="Times New Roman" w:cs="Times New Roman"/>
          <w:sz w:val="28"/>
          <w:szCs w:val="28"/>
        </w:rPr>
        <w:t>21794,8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F54648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75FEE">
        <w:rPr>
          <w:rFonts w:ascii="Times New Roman" w:hAnsi="Times New Roman" w:cs="Times New Roman"/>
          <w:sz w:val="28"/>
          <w:szCs w:val="28"/>
        </w:rPr>
        <w:t>увеличилась</w:t>
      </w:r>
      <w:r w:rsidR="00CA621C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на</w:t>
      </w:r>
      <w:r w:rsidR="00C75FEE">
        <w:rPr>
          <w:rFonts w:ascii="Times New Roman" w:hAnsi="Times New Roman" w:cs="Times New Roman"/>
          <w:sz w:val="28"/>
          <w:szCs w:val="28"/>
        </w:rPr>
        <w:t xml:space="preserve"> 1310,3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6239B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6053ED">
        <w:rPr>
          <w:rFonts w:ascii="Times New Roman" w:hAnsi="Times New Roman" w:cs="Times New Roman"/>
          <w:sz w:val="28"/>
          <w:szCs w:val="28"/>
        </w:rPr>
        <w:t>(</w:t>
      </w:r>
      <w:r w:rsidR="00C75FEE">
        <w:rPr>
          <w:rFonts w:ascii="Times New Roman" w:hAnsi="Times New Roman" w:cs="Times New Roman"/>
          <w:sz w:val="28"/>
          <w:szCs w:val="28"/>
        </w:rPr>
        <w:t>+6</w:t>
      </w:r>
      <w:r w:rsidR="004E2134">
        <w:rPr>
          <w:rFonts w:ascii="Times New Roman" w:hAnsi="Times New Roman" w:cs="Times New Roman"/>
          <w:sz w:val="28"/>
          <w:szCs w:val="28"/>
        </w:rPr>
        <w:t>,0</w:t>
      </w:r>
      <w:r w:rsidR="006053ED">
        <w:rPr>
          <w:rFonts w:ascii="Times New Roman" w:hAnsi="Times New Roman" w:cs="Times New Roman"/>
          <w:sz w:val="28"/>
          <w:szCs w:val="28"/>
        </w:rPr>
        <w:t>%)</w:t>
      </w:r>
      <w:r w:rsidRPr="00B96347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4E2134">
        <w:rPr>
          <w:rFonts w:ascii="Times New Roman" w:hAnsi="Times New Roman" w:cs="Times New Roman"/>
          <w:sz w:val="28"/>
          <w:szCs w:val="28"/>
        </w:rPr>
        <w:t>2</w:t>
      </w:r>
      <w:r w:rsidR="00C75FEE">
        <w:rPr>
          <w:rFonts w:ascii="Times New Roman" w:hAnsi="Times New Roman" w:cs="Times New Roman"/>
          <w:sz w:val="28"/>
          <w:szCs w:val="28"/>
        </w:rPr>
        <w:t>3105,1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5CC4">
        <w:rPr>
          <w:rFonts w:ascii="Times New Roman" w:hAnsi="Times New Roman" w:cs="Times New Roman"/>
          <w:sz w:val="28"/>
          <w:szCs w:val="28"/>
        </w:rPr>
        <w:t>.</w:t>
      </w:r>
      <w:r w:rsidR="002C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- </w:t>
      </w:r>
      <w:r w:rsidR="00C75FEE">
        <w:rPr>
          <w:rFonts w:ascii="Times New Roman" w:hAnsi="Times New Roman" w:cs="Times New Roman"/>
          <w:sz w:val="28"/>
          <w:szCs w:val="28"/>
        </w:rPr>
        <w:t>17,8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(по счету 205.11) - недоимка по земельному налогу, налогам на имущество</w:t>
      </w:r>
      <w:r w:rsidR="00C75FEE">
        <w:rPr>
          <w:rFonts w:ascii="Times New Roman" w:hAnsi="Times New Roman" w:cs="Times New Roman"/>
          <w:sz w:val="28"/>
          <w:szCs w:val="28"/>
        </w:rPr>
        <w:t xml:space="preserve"> (уменьшилась на 7,5 тыс.руб.)</w:t>
      </w:r>
      <w:r w:rsidRPr="00B96347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C75FEE">
        <w:rPr>
          <w:rFonts w:ascii="Times New Roman" w:hAnsi="Times New Roman" w:cs="Times New Roman"/>
          <w:sz w:val="28"/>
          <w:szCs w:val="28"/>
        </w:rPr>
        <w:t>18</w:t>
      </w:r>
      <w:r w:rsidR="006053ED">
        <w:rPr>
          <w:rFonts w:ascii="Times New Roman" w:hAnsi="Times New Roman" w:cs="Times New Roman"/>
          <w:sz w:val="28"/>
          <w:szCs w:val="28"/>
        </w:rPr>
        <w:t>,0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(по счету </w:t>
      </w:r>
      <w:r w:rsidR="00CA621C" w:rsidRPr="00B96347">
        <w:rPr>
          <w:rFonts w:ascii="Times New Roman" w:hAnsi="Times New Roman" w:cs="Times New Roman"/>
          <w:sz w:val="28"/>
          <w:szCs w:val="28"/>
        </w:rPr>
        <w:t>205.31) –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по доходам от оказания </w:t>
      </w:r>
      <w:r w:rsidR="00CA621C" w:rsidRPr="00B96347">
        <w:rPr>
          <w:rFonts w:ascii="Times New Roman" w:hAnsi="Times New Roman" w:cs="Times New Roman"/>
          <w:sz w:val="28"/>
          <w:szCs w:val="28"/>
        </w:rPr>
        <w:t>платных работ</w:t>
      </w:r>
      <w:r w:rsidR="003D78EA" w:rsidRPr="00B96347">
        <w:rPr>
          <w:rFonts w:ascii="Times New Roman" w:hAnsi="Times New Roman" w:cs="Times New Roman"/>
          <w:sz w:val="28"/>
          <w:szCs w:val="28"/>
        </w:rPr>
        <w:t>,</w:t>
      </w:r>
      <w:r w:rsidR="0026239B">
        <w:rPr>
          <w:rFonts w:ascii="Times New Roman" w:hAnsi="Times New Roman" w:cs="Times New Roman"/>
          <w:sz w:val="28"/>
          <w:szCs w:val="28"/>
        </w:rPr>
        <w:t xml:space="preserve"> </w:t>
      </w:r>
      <w:r w:rsidR="003D78EA" w:rsidRPr="00B96347">
        <w:rPr>
          <w:rFonts w:ascii="Times New Roman" w:hAnsi="Times New Roman" w:cs="Times New Roman"/>
          <w:sz w:val="28"/>
          <w:szCs w:val="28"/>
        </w:rPr>
        <w:t>услуг</w:t>
      </w:r>
      <w:r w:rsidR="00C75FEE">
        <w:rPr>
          <w:rFonts w:ascii="Times New Roman" w:hAnsi="Times New Roman" w:cs="Times New Roman"/>
          <w:sz w:val="28"/>
          <w:szCs w:val="28"/>
        </w:rPr>
        <w:t xml:space="preserve"> (увеличилась на 12,</w:t>
      </w:r>
      <w:r w:rsidR="000475C4">
        <w:rPr>
          <w:rFonts w:ascii="Times New Roman" w:hAnsi="Times New Roman" w:cs="Times New Roman"/>
          <w:sz w:val="28"/>
          <w:szCs w:val="28"/>
        </w:rPr>
        <w:t>0</w:t>
      </w:r>
      <w:r w:rsidR="00C75FEE">
        <w:rPr>
          <w:rFonts w:ascii="Times New Roman" w:hAnsi="Times New Roman" w:cs="Times New Roman"/>
          <w:sz w:val="28"/>
          <w:szCs w:val="28"/>
        </w:rPr>
        <w:t xml:space="preserve"> тыс.руб.)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3D78EA" w:rsidRPr="00B96347" w:rsidRDefault="003D78EA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-</w:t>
      </w:r>
      <w:r w:rsidR="00C75FEE">
        <w:rPr>
          <w:rFonts w:ascii="Times New Roman" w:hAnsi="Times New Roman" w:cs="Times New Roman"/>
          <w:sz w:val="28"/>
          <w:szCs w:val="28"/>
        </w:rPr>
        <w:t>14096,2</w:t>
      </w:r>
      <w:r w:rsidR="00E71767">
        <w:rPr>
          <w:rFonts w:ascii="Times New Roman" w:hAnsi="Times New Roman" w:cs="Times New Roman"/>
          <w:sz w:val="28"/>
          <w:szCs w:val="28"/>
        </w:rPr>
        <w:t>-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205.51) –по поступлениям от других бюджетов</w:t>
      </w:r>
      <w:r w:rsidR="00C75FEE">
        <w:rPr>
          <w:rFonts w:ascii="Times New Roman" w:hAnsi="Times New Roman" w:cs="Times New Roman"/>
          <w:sz w:val="28"/>
          <w:szCs w:val="28"/>
        </w:rPr>
        <w:t xml:space="preserve"> (уменьшилась на 7660,3 тыс.руб.)</w:t>
      </w:r>
      <w:r w:rsidR="0026239B">
        <w:rPr>
          <w:rFonts w:ascii="Times New Roman" w:hAnsi="Times New Roman" w:cs="Times New Roman"/>
          <w:sz w:val="28"/>
          <w:szCs w:val="28"/>
        </w:rPr>
        <w:t>;</w:t>
      </w:r>
    </w:p>
    <w:p w:rsidR="00CB3D76" w:rsidRDefault="0026239B" w:rsidP="00C75FEE">
      <w:pPr>
        <w:tabs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5FEE">
        <w:rPr>
          <w:rFonts w:ascii="Times New Roman" w:hAnsi="Times New Roman" w:cs="Times New Roman"/>
          <w:sz w:val="28"/>
          <w:szCs w:val="28"/>
        </w:rPr>
        <w:t>114,0</w:t>
      </w:r>
      <w:r w:rsidR="003D78EA" w:rsidRPr="00B96347">
        <w:rPr>
          <w:rFonts w:ascii="Times New Roman" w:hAnsi="Times New Roman" w:cs="Times New Roman"/>
          <w:sz w:val="28"/>
          <w:szCs w:val="28"/>
        </w:rPr>
        <w:t xml:space="preserve"> тыс.руб.(по счету 206.00) </w:t>
      </w:r>
      <w:r w:rsidR="00CB3D76" w:rsidRPr="00B96347">
        <w:rPr>
          <w:rFonts w:ascii="Times New Roman" w:hAnsi="Times New Roman" w:cs="Times New Roman"/>
          <w:sz w:val="28"/>
          <w:szCs w:val="28"/>
        </w:rPr>
        <w:t>по расчетам по выданным авансам</w:t>
      </w:r>
      <w:r w:rsidR="00C75FEE">
        <w:rPr>
          <w:rFonts w:ascii="Times New Roman" w:hAnsi="Times New Roman" w:cs="Times New Roman"/>
          <w:sz w:val="28"/>
          <w:szCs w:val="28"/>
        </w:rPr>
        <w:t xml:space="preserve"> (увеличилась на 110,6 тыс.руб.)</w:t>
      </w:r>
      <w:r w:rsidR="00CB3D76" w:rsidRPr="00B96347">
        <w:rPr>
          <w:rFonts w:ascii="Times New Roman" w:hAnsi="Times New Roman" w:cs="Times New Roman"/>
          <w:sz w:val="28"/>
          <w:szCs w:val="28"/>
        </w:rPr>
        <w:t>;</w:t>
      </w:r>
    </w:p>
    <w:p w:rsidR="00E71767" w:rsidRDefault="00E71767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134">
        <w:rPr>
          <w:rFonts w:ascii="Times New Roman" w:hAnsi="Times New Roman" w:cs="Times New Roman"/>
          <w:sz w:val="28"/>
          <w:szCs w:val="28"/>
        </w:rPr>
        <w:t>3,</w:t>
      </w:r>
      <w:r w:rsidR="00C75F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тыс.руб.(по счету 303.00) по расчетам по налогам и сборам</w:t>
      </w:r>
      <w:r w:rsidR="00C75FEE">
        <w:rPr>
          <w:rFonts w:ascii="Times New Roman" w:hAnsi="Times New Roman" w:cs="Times New Roman"/>
          <w:sz w:val="28"/>
          <w:szCs w:val="28"/>
        </w:rPr>
        <w:t xml:space="preserve"> (уменьшилась на 0,2 тыс.руб.)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7FE" w:rsidRDefault="00CB3D76" w:rsidP="003E07F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дебиторская задолженность со значения </w:t>
      </w:r>
      <w:r w:rsidR="00162A2B">
        <w:rPr>
          <w:rFonts w:ascii="Times New Roman" w:hAnsi="Times New Roman" w:cs="Times New Roman"/>
          <w:sz w:val="28"/>
          <w:szCs w:val="28"/>
        </w:rPr>
        <w:t>25,3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E2134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у</w:t>
      </w:r>
      <w:r w:rsidR="00162A2B">
        <w:rPr>
          <w:rFonts w:ascii="Times New Roman" w:hAnsi="Times New Roman" w:cs="Times New Roman"/>
          <w:sz w:val="28"/>
          <w:szCs w:val="28"/>
        </w:rPr>
        <w:t>меньшилась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на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62A2B">
        <w:rPr>
          <w:rFonts w:ascii="Times New Roman" w:hAnsi="Times New Roman" w:cs="Times New Roman"/>
          <w:sz w:val="28"/>
          <w:szCs w:val="28"/>
        </w:rPr>
        <w:t>7,8</w:t>
      </w:r>
      <w:r w:rsidR="00845B0A">
        <w:rPr>
          <w:rFonts w:ascii="Times New Roman" w:hAnsi="Times New Roman" w:cs="Times New Roman"/>
          <w:sz w:val="28"/>
          <w:szCs w:val="28"/>
        </w:rPr>
        <w:t xml:space="preserve"> </w:t>
      </w:r>
      <w:r w:rsidRPr="00B96347">
        <w:rPr>
          <w:rFonts w:ascii="Times New Roman" w:hAnsi="Times New Roman" w:cs="Times New Roman"/>
          <w:sz w:val="28"/>
          <w:szCs w:val="28"/>
        </w:rPr>
        <w:t xml:space="preserve">тыс. </w:t>
      </w:r>
      <w:r w:rsidR="00CA621C" w:rsidRPr="00B96347">
        <w:rPr>
          <w:rFonts w:ascii="Times New Roman" w:hAnsi="Times New Roman" w:cs="Times New Roman"/>
          <w:sz w:val="28"/>
          <w:szCs w:val="28"/>
        </w:rPr>
        <w:t>руб. (</w:t>
      </w:r>
      <w:r w:rsidR="00162A2B">
        <w:rPr>
          <w:rFonts w:ascii="Times New Roman" w:hAnsi="Times New Roman" w:cs="Times New Roman"/>
          <w:sz w:val="28"/>
          <w:szCs w:val="28"/>
        </w:rPr>
        <w:t>-29,6</w:t>
      </w:r>
      <w:r w:rsidRPr="00B96347">
        <w:rPr>
          <w:rFonts w:ascii="Times New Roman" w:hAnsi="Times New Roman" w:cs="Times New Roman"/>
          <w:sz w:val="28"/>
          <w:szCs w:val="28"/>
        </w:rPr>
        <w:t xml:space="preserve">%) и </w:t>
      </w:r>
      <w:r w:rsidR="00CA621C" w:rsidRPr="00B963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162A2B">
        <w:rPr>
          <w:rFonts w:ascii="Times New Roman" w:hAnsi="Times New Roman" w:cs="Times New Roman"/>
          <w:sz w:val="28"/>
          <w:szCs w:val="28"/>
        </w:rPr>
        <w:t>17,8</w:t>
      </w:r>
      <w:r w:rsidR="00CA621C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845B0A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по счету 205.11 – это недоимка по земельному налогу и налогам на имущество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-</w:t>
      </w:r>
      <w:r w:rsidR="00162A2B">
        <w:rPr>
          <w:rFonts w:ascii="Times New Roman" w:hAnsi="Times New Roman" w:cs="Times New Roman"/>
          <w:sz w:val="28"/>
          <w:szCs w:val="28"/>
        </w:rPr>
        <w:t>17,8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CB3D76" w:rsidRPr="00B96347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>Согласно показателей ф. 0503369 Сведений по дебиторской и кредиторской задолженности на 01.01.20</w:t>
      </w:r>
      <w:r w:rsidR="00C276BC" w:rsidRPr="00B96347">
        <w:rPr>
          <w:rFonts w:ascii="Times New Roman" w:hAnsi="Times New Roman" w:cs="Times New Roman"/>
          <w:sz w:val="28"/>
          <w:szCs w:val="28"/>
        </w:rPr>
        <w:t>2</w:t>
      </w:r>
      <w:r w:rsidR="00162A2B">
        <w:rPr>
          <w:rFonts w:ascii="Times New Roman" w:hAnsi="Times New Roman" w:cs="Times New Roman"/>
          <w:sz w:val="28"/>
          <w:szCs w:val="28"/>
        </w:rPr>
        <w:t>3</w:t>
      </w:r>
      <w:r w:rsidR="00C276BC" w:rsidRPr="00B96347">
        <w:rPr>
          <w:rFonts w:ascii="Times New Roman" w:hAnsi="Times New Roman" w:cs="Times New Roman"/>
          <w:sz w:val="28"/>
          <w:szCs w:val="28"/>
        </w:rPr>
        <w:t xml:space="preserve"> г.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главного распорядителя средств местного бюджета со значения </w:t>
      </w:r>
      <w:r w:rsidR="00162A2B">
        <w:rPr>
          <w:rFonts w:ascii="Times New Roman" w:hAnsi="Times New Roman" w:cs="Times New Roman"/>
          <w:sz w:val="28"/>
          <w:szCs w:val="28"/>
        </w:rPr>
        <w:t>14,6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B96347">
        <w:rPr>
          <w:rFonts w:ascii="Times New Roman" w:hAnsi="Times New Roman" w:cs="Times New Roman"/>
          <w:sz w:val="28"/>
          <w:szCs w:val="28"/>
        </w:rPr>
        <w:t>у</w:t>
      </w:r>
      <w:r w:rsidR="004E2134">
        <w:rPr>
          <w:rFonts w:ascii="Times New Roman" w:hAnsi="Times New Roman" w:cs="Times New Roman"/>
          <w:sz w:val="28"/>
          <w:szCs w:val="28"/>
        </w:rPr>
        <w:t>меньшилис</w:t>
      </w:r>
      <w:r w:rsidR="00CA621C">
        <w:rPr>
          <w:rFonts w:ascii="Times New Roman" w:hAnsi="Times New Roman" w:cs="Times New Roman"/>
          <w:sz w:val="28"/>
          <w:szCs w:val="28"/>
        </w:rPr>
        <w:t xml:space="preserve">ь </w:t>
      </w:r>
      <w:r w:rsidR="00390465">
        <w:rPr>
          <w:rFonts w:ascii="Times New Roman" w:hAnsi="Times New Roman" w:cs="Times New Roman"/>
          <w:sz w:val="28"/>
          <w:szCs w:val="28"/>
        </w:rPr>
        <w:t>на</w:t>
      </w:r>
      <w:r w:rsidR="00390465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62A2B">
        <w:rPr>
          <w:rFonts w:ascii="Times New Roman" w:hAnsi="Times New Roman" w:cs="Times New Roman"/>
          <w:sz w:val="28"/>
          <w:szCs w:val="28"/>
        </w:rPr>
        <w:t>5,5</w:t>
      </w:r>
      <w:r w:rsidR="00390465" w:rsidRPr="00B9634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</w:t>
      </w:r>
      <w:r w:rsidR="0015473D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 xml:space="preserve">  (или</w:t>
      </w:r>
      <w:r w:rsidR="002D2206">
        <w:rPr>
          <w:rFonts w:ascii="Times New Roman" w:hAnsi="Times New Roman" w:cs="Times New Roman"/>
          <w:sz w:val="28"/>
          <w:szCs w:val="28"/>
        </w:rPr>
        <w:t xml:space="preserve"> </w:t>
      </w:r>
      <w:r w:rsidR="004E2134">
        <w:rPr>
          <w:rFonts w:ascii="Times New Roman" w:hAnsi="Times New Roman" w:cs="Times New Roman"/>
          <w:sz w:val="28"/>
          <w:szCs w:val="28"/>
        </w:rPr>
        <w:t>-</w:t>
      </w:r>
      <w:r w:rsidR="00162A2B">
        <w:rPr>
          <w:rFonts w:ascii="Times New Roman" w:hAnsi="Times New Roman" w:cs="Times New Roman"/>
          <w:sz w:val="28"/>
          <w:szCs w:val="28"/>
        </w:rPr>
        <w:t>37,7</w:t>
      </w:r>
      <w:r w:rsidRPr="00B96347">
        <w:rPr>
          <w:rFonts w:ascii="Times New Roman" w:hAnsi="Times New Roman" w:cs="Times New Roman"/>
          <w:sz w:val="28"/>
          <w:szCs w:val="28"/>
        </w:rPr>
        <w:t>%) и составила</w:t>
      </w:r>
      <w:r w:rsidR="0015473D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162A2B">
        <w:rPr>
          <w:rFonts w:ascii="Times New Roman" w:hAnsi="Times New Roman" w:cs="Times New Roman"/>
          <w:sz w:val="28"/>
          <w:szCs w:val="28"/>
        </w:rPr>
        <w:t>9,1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276BC" w:rsidRPr="00B96347">
        <w:rPr>
          <w:rFonts w:ascii="Times New Roman" w:hAnsi="Times New Roman" w:cs="Times New Roman"/>
          <w:sz w:val="28"/>
          <w:szCs w:val="28"/>
        </w:rPr>
        <w:t>.</w:t>
      </w:r>
      <w:r w:rsidRPr="00B9634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B3D76" w:rsidRDefault="00CB3D76" w:rsidP="00B9634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2A2B">
        <w:rPr>
          <w:rFonts w:ascii="Times New Roman" w:hAnsi="Times New Roman" w:cs="Times New Roman"/>
          <w:sz w:val="28"/>
          <w:szCs w:val="28"/>
        </w:rPr>
        <w:t>9,1</w:t>
      </w:r>
      <w:r w:rsidRPr="00B96347">
        <w:rPr>
          <w:rFonts w:ascii="Times New Roman" w:hAnsi="Times New Roman" w:cs="Times New Roman"/>
          <w:sz w:val="28"/>
          <w:szCs w:val="28"/>
        </w:rPr>
        <w:t xml:space="preserve"> тыс. </w:t>
      </w:r>
      <w:r w:rsidR="00CA621C" w:rsidRPr="00B96347">
        <w:rPr>
          <w:rFonts w:ascii="Times New Roman" w:hAnsi="Times New Roman" w:cs="Times New Roman"/>
          <w:sz w:val="28"/>
          <w:szCs w:val="28"/>
        </w:rPr>
        <w:t>руб.</w:t>
      </w:r>
      <w:r w:rsidR="00CA621C">
        <w:rPr>
          <w:rFonts w:ascii="Times New Roman" w:hAnsi="Times New Roman" w:cs="Times New Roman"/>
          <w:sz w:val="28"/>
          <w:szCs w:val="28"/>
        </w:rPr>
        <w:t xml:space="preserve"> (</w:t>
      </w:r>
      <w:r w:rsidR="002D2206">
        <w:rPr>
          <w:rFonts w:ascii="Times New Roman" w:hAnsi="Times New Roman" w:cs="Times New Roman"/>
          <w:sz w:val="28"/>
          <w:szCs w:val="28"/>
        </w:rPr>
        <w:t>счет 205.00)</w:t>
      </w:r>
      <w:r w:rsidRPr="00B96347">
        <w:rPr>
          <w:rFonts w:ascii="Times New Roman" w:hAnsi="Times New Roman" w:cs="Times New Roman"/>
          <w:sz w:val="28"/>
          <w:szCs w:val="28"/>
        </w:rPr>
        <w:t xml:space="preserve"> – по расчетам по доходам;</w:t>
      </w:r>
    </w:p>
    <w:p w:rsidR="002D2206" w:rsidRDefault="00AD60FC" w:rsidP="00D91ED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>кредиторская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 w:rsidR="004E2134">
        <w:rPr>
          <w:rFonts w:ascii="Times New Roman" w:hAnsi="Times New Roman" w:cs="Times New Roman"/>
          <w:sz w:val="28"/>
          <w:szCs w:val="28"/>
        </w:rPr>
        <w:t>на 01.01.202</w:t>
      </w:r>
      <w:r w:rsidR="00162A2B">
        <w:rPr>
          <w:rFonts w:ascii="Times New Roman" w:hAnsi="Times New Roman" w:cs="Times New Roman"/>
          <w:sz w:val="28"/>
          <w:szCs w:val="28"/>
        </w:rPr>
        <w:t>3</w:t>
      </w:r>
      <w:r w:rsidR="004E21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2A2B">
        <w:rPr>
          <w:rFonts w:ascii="Times New Roman" w:hAnsi="Times New Roman" w:cs="Times New Roman"/>
          <w:sz w:val="28"/>
          <w:szCs w:val="28"/>
        </w:rPr>
        <w:t>отсутствует</w:t>
      </w:r>
      <w:r w:rsidR="004E2134">
        <w:rPr>
          <w:rFonts w:ascii="Times New Roman" w:hAnsi="Times New Roman" w:cs="Times New Roman"/>
          <w:sz w:val="28"/>
          <w:szCs w:val="28"/>
        </w:rPr>
        <w:t>.</w:t>
      </w:r>
    </w:p>
    <w:p w:rsidR="003E2305" w:rsidRPr="008E1B19" w:rsidRDefault="003E2305" w:rsidP="00162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1C7D4E" w:rsidRDefault="005F5305" w:rsidP="00B963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. Анализ </w:t>
      </w:r>
      <w:r w:rsidR="00CA621C" w:rsidRPr="00B96347">
        <w:rPr>
          <w:rFonts w:ascii="Times New Roman" w:hAnsi="Times New Roman" w:cs="Times New Roman"/>
          <w:b/>
          <w:sz w:val="28"/>
          <w:szCs w:val="28"/>
        </w:rPr>
        <w:t>текстовой части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проекта решения </w:t>
      </w:r>
      <w:r w:rsidR="00CA621C" w:rsidRPr="00B96347">
        <w:rPr>
          <w:rFonts w:ascii="Times New Roman" w:hAnsi="Times New Roman" w:cs="Times New Roman"/>
          <w:b/>
          <w:sz w:val="28"/>
          <w:szCs w:val="28"/>
        </w:rPr>
        <w:t>Думы Зулумайского</w:t>
      </w:r>
      <w:r w:rsidR="004A45D1" w:rsidRPr="00B9634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4A45D1" w:rsidRPr="00B96347" w:rsidRDefault="004A45D1" w:rsidP="00B96347">
      <w:pPr>
        <w:spacing w:after="0"/>
        <w:ind w:firstLine="567"/>
        <w:jc w:val="both"/>
        <w:rPr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A621C" w:rsidRPr="00B96347">
        <w:rPr>
          <w:rFonts w:ascii="Times New Roman" w:hAnsi="Times New Roman" w:cs="Times New Roman"/>
          <w:sz w:val="28"/>
          <w:szCs w:val="28"/>
        </w:rPr>
        <w:t>текстовой части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показал, </w:t>
      </w:r>
      <w:r w:rsidR="00CA621C" w:rsidRPr="00B96347">
        <w:rPr>
          <w:rFonts w:ascii="Times New Roman" w:hAnsi="Times New Roman" w:cs="Times New Roman"/>
          <w:sz w:val="28"/>
          <w:szCs w:val="28"/>
        </w:rPr>
        <w:t>что текстовая</w:t>
      </w:r>
      <w:r w:rsidRPr="00B9634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12263" w:rsidRPr="00B96347">
        <w:rPr>
          <w:rFonts w:ascii="Times New Roman" w:hAnsi="Times New Roman" w:cs="Times New Roman"/>
          <w:sz w:val="28"/>
          <w:szCs w:val="28"/>
        </w:rPr>
        <w:t>ь</w:t>
      </w:r>
      <w:r w:rsidRPr="00B96347">
        <w:rPr>
          <w:rFonts w:ascii="Times New Roman" w:hAnsi="Times New Roman" w:cs="Times New Roman"/>
          <w:sz w:val="28"/>
          <w:szCs w:val="28"/>
        </w:rPr>
        <w:t xml:space="preserve"> Проекта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3B5B">
        <w:rPr>
          <w:rFonts w:ascii="Times New Roman" w:hAnsi="Times New Roman" w:cs="Times New Roman"/>
          <w:sz w:val="28"/>
          <w:szCs w:val="28"/>
        </w:rPr>
        <w:t>не</w:t>
      </w:r>
      <w:r w:rsidR="006528D1" w:rsidRPr="00B96347">
        <w:rPr>
          <w:rFonts w:ascii="Times New Roman" w:hAnsi="Times New Roman" w:cs="Times New Roman"/>
          <w:sz w:val="28"/>
          <w:szCs w:val="28"/>
        </w:rPr>
        <w:t xml:space="preserve"> нуждается </w:t>
      </w:r>
      <w:r w:rsidR="00CA621C" w:rsidRPr="00B96347">
        <w:rPr>
          <w:rFonts w:ascii="Times New Roman" w:hAnsi="Times New Roman" w:cs="Times New Roman"/>
          <w:sz w:val="28"/>
          <w:szCs w:val="28"/>
        </w:rPr>
        <w:t>в доработке</w:t>
      </w:r>
      <w:r w:rsidR="00012263" w:rsidRPr="00B96347">
        <w:rPr>
          <w:rFonts w:ascii="Times New Roman" w:hAnsi="Times New Roman" w:cs="Times New Roman"/>
          <w:sz w:val="28"/>
          <w:szCs w:val="28"/>
        </w:rPr>
        <w:t>.</w:t>
      </w:r>
    </w:p>
    <w:p w:rsidR="006376BC" w:rsidRPr="00B96347" w:rsidRDefault="006376BC" w:rsidP="00B963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3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Выводы и предложения</w:t>
      </w:r>
      <w:r w:rsidR="00512EB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376BC" w:rsidRPr="007E1ECA" w:rsidRDefault="00322173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6347">
        <w:rPr>
          <w:rFonts w:ascii="Times New Roman" w:hAnsi="Times New Roman" w:cs="Times New Roman"/>
          <w:sz w:val="28"/>
          <w:szCs w:val="28"/>
        </w:rPr>
        <w:t xml:space="preserve">  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 </w:t>
      </w:r>
      <w:r w:rsidR="000475C4"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1. Внешняя проверка годового отчета об исполнении бюджета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sz w:val="28"/>
          <w:szCs w:val="28"/>
        </w:rPr>
        <w:t>2</w:t>
      </w:r>
      <w:r w:rsidR="00DD03CE">
        <w:rPr>
          <w:rFonts w:ascii="Times New Roman" w:hAnsi="Times New Roman" w:cs="Times New Roman"/>
          <w:sz w:val="28"/>
          <w:szCs w:val="28"/>
        </w:rPr>
        <w:t>2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требованиями ст. ст.  264.4,157 БК </w:t>
      </w:r>
      <w:r w:rsidR="00CA621C" w:rsidRPr="00B96347">
        <w:rPr>
          <w:rFonts w:ascii="Times New Roman" w:hAnsi="Times New Roman" w:cs="Times New Roman"/>
          <w:sz w:val="28"/>
          <w:szCs w:val="28"/>
        </w:rPr>
        <w:t>РФ, Положением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CA621C" w:rsidRPr="00B96347">
        <w:rPr>
          <w:rFonts w:ascii="Times New Roman" w:hAnsi="Times New Roman" w:cs="Times New Roman"/>
          <w:sz w:val="28"/>
          <w:szCs w:val="28"/>
        </w:rPr>
        <w:t>процессе в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основании представленной к проверке годовой бюджетной отчетности</w:t>
      </w:r>
      <w:r w:rsidR="006376BC" w:rsidRPr="007E1ECA">
        <w:rPr>
          <w:rFonts w:ascii="Times New Roman" w:hAnsi="Times New Roman" w:cs="Times New Roman"/>
          <w:sz w:val="28"/>
          <w:szCs w:val="28"/>
        </w:rPr>
        <w:t>.</w:t>
      </w:r>
    </w:p>
    <w:p w:rsidR="006376BC" w:rsidRPr="007E1ECA" w:rsidRDefault="006376BC" w:rsidP="00B96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ECA">
        <w:rPr>
          <w:rFonts w:ascii="Times New Roman" w:hAnsi="Times New Roman" w:cs="Times New Roman"/>
          <w:sz w:val="28"/>
          <w:szCs w:val="28"/>
        </w:rPr>
        <w:t xml:space="preserve">   </w:t>
      </w:r>
      <w:r w:rsidR="00DB3B5B">
        <w:rPr>
          <w:rFonts w:ascii="Times New Roman" w:hAnsi="Times New Roman" w:cs="Times New Roman"/>
          <w:sz w:val="28"/>
          <w:szCs w:val="28"/>
        </w:rPr>
        <w:t xml:space="preserve">    </w:t>
      </w:r>
      <w:r w:rsidRPr="007E1ECA">
        <w:rPr>
          <w:rFonts w:ascii="Times New Roman" w:hAnsi="Times New Roman" w:cs="Times New Roman"/>
          <w:sz w:val="28"/>
          <w:szCs w:val="28"/>
        </w:rPr>
        <w:t xml:space="preserve"> 2. Отчет об </w:t>
      </w:r>
      <w:r w:rsidR="00CA621C" w:rsidRPr="007E1ECA">
        <w:rPr>
          <w:rFonts w:ascii="Times New Roman" w:hAnsi="Times New Roman" w:cs="Times New Roman"/>
          <w:sz w:val="28"/>
          <w:szCs w:val="28"/>
        </w:rPr>
        <w:t>исполнении бюджета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4E2134">
        <w:rPr>
          <w:rFonts w:ascii="Times New Roman" w:hAnsi="Times New Roman" w:cs="Times New Roman"/>
          <w:sz w:val="28"/>
          <w:szCs w:val="28"/>
        </w:rPr>
        <w:t>2</w:t>
      </w:r>
      <w:r w:rsidR="00DD03CE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 предоставлен </w:t>
      </w:r>
      <w:r w:rsidR="00CA621C" w:rsidRPr="007E1ECA">
        <w:rPr>
          <w:rFonts w:ascii="Times New Roman" w:hAnsi="Times New Roman" w:cs="Times New Roman"/>
          <w:sz w:val="28"/>
          <w:szCs w:val="28"/>
        </w:rPr>
        <w:t>администрацией Зулумайского муниципального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CA621C" w:rsidRPr="007E1ECA">
        <w:rPr>
          <w:rFonts w:ascii="Times New Roman" w:hAnsi="Times New Roman" w:cs="Times New Roman"/>
          <w:sz w:val="28"/>
          <w:szCs w:val="28"/>
        </w:rPr>
        <w:t>образования в</w:t>
      </w:r>
      <w:r w:rsidRPr="007E1ECA">
        <w:rPr>
          <w:rFonts w:ascii="Times New Roman" w:hAnsi="Times New Roman" w:cs="Times New Roman"/>
          <w:sz w:val="28"/>
          <w:szCs w:val="28"/>
        </w:rPr>
        <w:t xml:space="preserve"> КСП Зиминского района в срок, установленный абз.2 ч. 3 ст. 264.4. БК РФ и Положения о бюджетном процессе в </w:t>
      </w:r>
      <w:r w:rsidR="00592DD8">
        <w:rPr>
          <w:rFonts w:ascii="Times New Roman" w:hAnsi="Times New Roman" w:cs="Times New Roman"/>
          <w:sz w:val="28"/>
          <w:szCs w:val="28"/>
        </w:rPr>
        <w:t>Зулумайском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муниципальном образовании (исх.№</w:t>
      </w:r>
      <w:r w:rsidR="00DD03CE">
        <w:rPr>
          <w:rFonts w:ascii="Times New Roman" w:hAnsi="Times New Roman" w:cs="Times New Roman"/>
          <w:sz w:val="28"/>
          <w:szCs w:val="28"/>
        </w:rPr>
        <w:t>64</w:t>
      </w:r>
      <w:r w:rsidRPr="007E1ECA">
        <w:rPr>
          <w:rFonts w:ascii="Times New Roman" w:hAnsi="Times New Roman" w:cs="Times New Roman"/>
          <w:sz w:val="28"/>
          <w:szCs w:val="28"/>
        </w:rPr>
        <w:t xml:space="preserve"> от </w:t>
      </w:r>
      <w:r w:rsidR="00DD03CE">
        <w:rPr>
          <w:rFonts w:ascii="Times New Roman" w:hAnsi="Times New Roman" w:cs="Times New Roman"/>
          <w:sz w:val="28"/>
          <w:szCs w:val="28"/>
        </w:rPr>
        <w:t>31</w:t>
      </w:r>
      <w:r w:rsidRPr="007E1ECA">
        <w:rPr>
          <w:rFonts w:ascii="Times New Roman" w:hAnsi="Times New Roman" w:cs="Times New Roman"/>
          <w:sz w:val="28"/>
          <w:szCs w:val="28"/>
        </w:rPr>
        <w:t>.03.20</w:t>
      </w:r>
      <w:r w:rsidR="00DB3B5B">
        <w:rPr>
          <w:rFonts w:ascii="Times New Roman" w:hAnsi="Times New Roman" w:cs="Times New Roman"/>
          <w:sz w:val="28"/>
          <w:szCs w:val="28"/>
        </w:rPr>
        <w:t>2</w:t>
      </w:r>
      <w:r w:rsidR="00DD03CE">
        <w:rPr>
          <w:rFonts w:ascii="Times New Roman" w:hAnsi="Times New Roman" w:cs="Times New Roman"/>
          <w:sz w:val="28"/>
          <w:szCs w:val="28"/>
        </w:rPr>
        <w:t>3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года) в форме проекта решения Думы </w:t>
      </w:r>
      <w:r w:rsidR="00592DD8">
        <w:rPr>
          <w:rFonts w:ascii="Times New Roman" w:hAnsi="Times New Roman" w:cs="Times New Roman"/>
          <w:sz w:val="28"/>
          <w:szCs w:val="28"/>
        </w:rPr>
        <w:t>Зулумайского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утверждении отчета об исполнении   </w:t>
      </w:r>
      <w:r w:rsidR="00CA621C" w:rsidRPr="007E1ECA">
        <w:rPr>
          <w:rFonts w:ascii="Times New Roman" w:hAnsi="Times New Roman" w:cs="Times New Roman"/>
          <w:sz w:val="28"/>
          <w:szCs w:val="28"/>
        </w:rPr>
        <w:t>бюджета Зулумайского</w:t>
      </w:r>
      <w:r w:rsidRPr="007E1E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</w:t>
      </w:r>
      <w:r w:rsidR="00DB3B5B">
        <w:rPr>
          <w:rFonts w:ascii="Times New Roman" w:hAnsi="Times New Roman" w:cs="Times New Roman"/>
          <w:sz w:val="28"/>
          <w:szCs w:val="28"/>
        </w:rPr>
        <w:t>2</w:t>
      </w:r>
      <w:r w:rsidR="00DD03CE">
        <w:rPr>
          <w:rFonts w:ascii="Times New Roman" w:hAnsi="Times New Roman" w:cs="Times New Roman"/>
          <w:sz w:val="28"/>
          <w:szCs w:val="28"/>
        </w:rPr>
        <w:t>2</w:t>
      </w:r>
      <w:r w:rsidRPr="007E1ECA">
        <w:rPr>
          <w:rFonts w:ascii="Times New Roman" w:hAnsi="Times New Roman" w:cs="Times New Roman"/>
          <w:sz w:val="28"/>
          <w:szCs w:val="28"/>
        </w:rPr>
        <w:t xml:space="preserve"> год» с приложениями.</w:t>
      </w:r>
    </w:p>
    <w:p w:rsidR="00DD03CE" w:rsidRPr="00346D39" w:rsidRDefault="00DB3B5B" w:rsidP="00DD03C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6BC" w:rsidRPr="007E1ECA">
        <w:rPr>
          <w:rFonts w:ascii="Times New Roman" w:hAnsi="Times New Roman" w:cs="Times New Roman"/>
          <w:sz w:val="28"/>
          <w:szCs w:val="28"/>
        </w:rPr>
        <w:t xml:space="preserve"> </w:t>
      </w:r>
      <w:r w:rsidR="003070AB">
        <w:rPr>
          <w:rFonts w:ascii="Times New Roman" w:hAnsi="Times New Roman" w:cs="Times New Roman"/>
          <w:sz w:val="28"/>
          <w:szCs w:val="28"/>
        </w:rPr>
        <w:t>3</w:t>
      </w:r>
      <w:r w:rsidR="006528D1" w:rsidRPr="00B96347">
        <w:rPr>
          <w:rFonts w:ascii="Times New Roman" w:hAnsi="Times New Roman" w:cs="Times New Roman"/>
          <w:sz w:val="28"/>
          <w:szCs w:val="28"/>
        </w:rPr>
        <w:t>.</w:t>
      </w:r>
      <w:r w:rsidR="006376BC" w:rsidRPr="00B96347">
        <w:rPr>
          <w:rFonts w:ascii="Times New Roman" w:hAnsi="Times New Roman" w:cs="Times New Roman"/>
          <w:sz w:val="28"/>
          <w:szCs w:val="28"/>
        </w:rPr>
        <w:t xml:space="preserve"> </w:t>
      </w:r>
      <w:r w:rsidR="00221285" w:rsidRPr="00F76335">
        <w:rPr>
          <w:rFonts w:ascii="Times New Roman" w:hAnsi="Times New Roman" w:cs="Times New Roman"/>
          <w:sz w:val="28"/>
          <w:szCs w:val="28"/>
        </w:rPr>
        <w:t xml:space="preserve"> </w:t>
      </w:r>
      <w:r w:rsidR="00DD03CE">
        <w:rPr>
          <w:rFonts w:ascii="Times New Roman" w:hAnsi="Times New Roman"/>
          <w:sz w:val="28"/>
        </w:rPr>
        <w:t>Доходы</w:t>
      </w:r>
      <w:r w:rsidR="00DD03CE" w:rsidRPr="00346D39">
        <w:rPr>
          <w:rFonts w:ascii="Times New Roman" w:hAnsi="Times New Roman"/>
          <w:sz w:val="28"/>
        </w:rPr>
        <w:t xml:space="preserve"> бюджета</w:t>
      </w:r>
      <w:r w:rsidR="00DD03CE">
        <w:rPr>
          <w:rFonts w:ascii="Times New Roman" w:hAnsi="Times New Roman"/>
          <w:sz w:val="28"/>
        </w:rPr>
        <w:t xml:space="preserve"> Зулумайского муниципального образования </w:t>
      </w:r>
      <w:r w:rsidR="00DD03CE" w:rsidRPr="00346D39">
        <w:rPr>
          <w:rFonts w:ascii="Times New Roman" w:hAnsi="Times New Roman"/>
          <w:sz w:val="28"/>
        </w:rPr>
        <w:t>в 20</w:t>
      </w:r>
      <w:r w:rsidR="00DD03CE">
        <w:rPr>
          <w:rFonts w:ascii="Times New Roman" w:hAnsi="Times New Roman"/>
          <w:sz w:val="28"/>
        </w:rPr>
        <w:t>22</w:t>
      </w:r>
      <w:r w:rsidR="00DD03CE" w:rsidRPr="00346D39">
        <w:rPr>
          <w:rFonts w:ascii="Times New Roman" w:hAnsi="Times New Roman"/>
          <w:sz w:val="28"/>
        </w:rPr>
        <w:t xml:space="preserve"> году исполнены в сумме </w:t>
      </w:r>
      <w:r w:rsidR="00DD03CE">
        <w:rPr>
          <w:rFonts w:ascii="Times New Roman" w:hAnsi="Times New Roman"/>
          <w:sz w:val="28"/>
        </w:rPr>
        <w:t>23</w:t>
      </w:r>
      <w:r w:rsidR="000475C4">
        <w:rPr>
          <w:rFonts w:ascii="Times New Roman" w:hAnsi="Times New Roman"/>
          <w:sz w:val="28"/>
        </w:rPr>
        <w:t>112</w:t>
      </w:r>
      <w:r w:rsidR="00DD03CE">
        <w:rPr>
          <w:rFonts w:ascii="Times New Roman" w:hAnsi="Times New Roman"/>
          <w:sz w:val="28"/>
        </w:rPr>
        <w:t xml:space="preserve">,0 </w:t>
      </w:r>
      <w:r w:rsidR="00DD03CE"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 w:rsidR="00DD03CE">
        <w:rPr>
          <w:rFonts w:ascii="Times New Roman" w:hAnsi="Times New Roman"/>
          <w:sz w:val="28"/>
        </w:rPr>
        <w:t xml:space="preserve"> 6</w:t>
      </w:r>
      <w:r w:rsidR="000475C4">
        <w:rPr>
          <w:rFonts w:ascii="Times New Roman" w:hAnsi="Times New Roman"/>
          <w:sz w:val="28"/>
        </w:rPr>
        <w:t>901</w:t>
      </w:r>
      <w:r w:rsidR="00DD03CE">
        <w:rPr>
          <w:rFonts w:ascii="Times New Roman" w:hAnsi="Times New Roman"/>
          <w:sz w:val="28"/>
        </w:rPr>
        <w:t xml:space="preserve">,0 </w:t>
      </w:r>
      <w:r w:rsidR="00DD03CE" w:rsidRPr="00346D39">
        <w:rPr>
          <w:rFonts w:ascii="Times New Roman" w:hAnsi="Times New Roman"/>
          <w:sz w:val="28"/>
        </w:rPr>
        <w:t xml:space="preserve">тыс.руб. </w:t>
      </w:r>
      <w:r w:rsidR="00DD03CE">
        <w:rPr>
          <w:rFonts w:ascii="Times New Roman" w:hAnsi="Times New Roman"/>
          <w:sz w:val="28"/>
        </w:rPr>
        <w:t xml:space="preserve">или </w:t>
      </w:r>
      <w:r w:rsidR="00DD03CE" w:rsidRPr="00346D39">
        <w:rPr>
          <w:rFonts w:ascii="Times New Roman" w:hAnsi="Times New Roman"/>
          <w:sz w:val="28"/>
        </w:rPr>
        <w:t>на</w:t>
      </w:r>
      <w:r w:rsidR="00DD03CE">
        <w:rPr>
          <w:rFonts w:ascii="Times New Roman" w:hAnsi="Times New Roman"/>
          <w:sz w:val="28"/>
        </w:rPr>
        <w:t xml:space="preserve"> 23</w:t>
      </w:r>
      <w:r w:rsidR="000475C4">
        <w:rPr>
          <w:rFonts w:ascii="Times New Roman" w:hAnsi="Times New Roman"/>
          <w:sz w:val="28"/>
        </w:rPr>
        <w:t>,0</w:t>
      </w:r>
      <w:r w:rsidR="00DD03CE" w:rsidRPr="00346D39">
        <w:rPr>
          <w:rFonts w:ascii="Times New Roman" w:hAnsi="Times New Roman"/>
          <w:sz w:val="28"/>
        </w:rPr>
        <w:t>%.</w:t>
      </w:r>
    </w:p>
    <w:p w:rsidR="00DD03CE" w:rsidRPr="00346D39" w:rsidRDefault="00DD03CE" w:rsidP="00DD03CE">
      <w:pPr>
        <w:spacing w:after="0"/>
        <w:ind w:right="-142" w:firstLine="539"/>
        <w:jc w:val="both"/>
        <w:rPr>
          <w:rFonts w:ascii="Times New Roman" w:hAnsi="Times New Roman"/>
          <w:sz w:val="28"/>
        </w:rPr>
      </w:pPr>
      <w:r w:rsidRPr="00346D39">
        <w:rPr>
          <w:rFonts w:ascii="Times New Roman" w:hAnsi="Times New Roman"/>
          <w:sz w:val="28"/>
        </w:rPr>
        <w:t xml:space="preserve">Расходы исполнены в сумме </w:t>
      </w:r>
      <w:r>
        <w:rPr>
          <w:rFonts w:ascii="Times New Roman" w:hAnsi="Times New Roman"/>
          <w:sz w:val="28"/>
        </w:rPr>
        <w:t xml:space="preserve">23624,0 </w:t>
      </w:r>
      <w:r w:rsidRPr="00346D39">
        <w:rPr>
          <w:rFonts w:ascii="Times New Roman" w:hAnsi="Times New Roman"/>
          <w:sz w:val="28"/>
        </w:rPr>
        <w:t>тыс.руб., что ниже уточненных плановых назначений на</w:t>
      </w:r>
      <w:r>
        <w:rPr>
          <w:rFonts w:ascii="Times New Roman" w:hAnsi="Times New Roman"/>
          <w:sz w:val="28"/>
        </w:rPr>
        <w:t xml:space="preserve"> 7317,0 </w:t>
      </w:r>
      <w:r w:rsidRPr="00346D39">
        <w:rPr>
          <w:rFonts w:ascii="Times New Roman" w:hAnsi="Times New Roman"/>
          <w:sz w:val="28"/>
        </w:rPr>
        <w:t xml:space="preserve">тыс.руб. </w:t>
      </w:r>
      <w:r>
        <w:rPr>
          <w:rFonts w:ascii="Times New Roman" w:hAnsi="Times New Roman"/>
          <w:sz w:val="28"/>
        </w:rPr>
        <w:t xml:space="preserve">или </w:t>
      </w:r>
      <w:r w:rsidRPr="00346D39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23,6</w:t>
      </w:r>
      <w:r w:rsidRPr="00346D39">
        <w:rPr>
          <w:rFonts w:ascii="Times New Roman" w:hAnsi="Times New Roman"/>
          <w:sz w:val="28"/>
        </w:rPr>
        <w:t>%.</w:t>
      </w:r>
    </w:p>
    <w:p w:rsidR="00221285" w:rsidRDefault="00886EAB" w:rsidP="00315B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3B5B" w:rsidRPr="00DB3B5B">
        <w:rPr>
          <w:rFonts w:ascii="Times New Roman" w:hAnsi="Times New Roman" w:cs="Times New Roman"/>
          <w:sz w:val="28"/>
          <w:szCs w:val="28"/>
        </w:rPr>
        <w:t xml:space="preserve"> </w:t>
      </w:r>
      <w:r w:rsidR="00221285" w:rsidRPr="002269D4">
        <w:rPr>
          <w:rFonts w:ascii="Times New Roman" w:hAnsi="Times New Roman" w:cs="Times New Roman"/>
          <w:sz w:val="28"/>
          <w:szCs w:val="28"/>
        </w:rPr>
        <w:t>Объем доходов</w:t>
      </w:r>
      <w:r w:rsidR="00221285">
        <w:rPr>
          <w:rFonts w:ascii="Times New Roman" w:hAnsi="Times New Roman" w:cs="Times New Roman"/>
          <w:sz w:val="28"/>
          <w:szCs w:val="28"/>
        </w:rPr>
        <w:t xml:space="preserve"> </w:t>
      </w:r>
      <w:r w:rsidR="00221285" w:rsidRPr="002269D4">
        <w:rPr>
          <w:rFonts w:ascii="Times New Roman" w:hAnsi="Times New Roman" w:cs="Times New Roman"/>
          <w:sz w:val="28"/>
          <w:szCs w:val="28"/>
        </w:rPr>
        <w:t xml:space="preserve"> поступивших в бюджет </w:t>
      </w:r>
      <w:r w:rsidR="00221285">
        <w:rPr>
          <w:rFonts w:ascii="Times New Roman" w:hAnsi="Times New Roman" w:cs="Times New Roman"/>
          <w:sz w:val="28"/>
          <w:szCs w:val="28"/>
        </w:rPr>
        <w:t>Зулумайског</w:t>
      </w:r>
      <w:r w:rsidR="00221285" w:rsidRPr="002269D4">
        <w:rPr>
          <w:rFonts w:ascii="Times New Roman" w:hAnsi="Times New Roman" w:cs="Times New Roman"/>
          <w:sz w:val="28"/>
          <w:szCs w:val="28"/>
        </w:rPr>
        <w:t>о муниципального образования отраженных в строке</w:t>
      </w:r>
      <w:r w:rsidR="00221285">
        <w:rPr>
          <w:rFonts w:ascii="Times New Roman" w:hAnsi="Times New Roman" w:cs="Times New Roman"/>
          <w:sz w:val="28"/>
          <w:szCs w:val="28"/>
        </w:rPr>
        <w:t xml:space="preserve"> 010 гр.5 </w:t>
      </w:r>
      <w:r w:rsidR="00221285" w:rsidRPr="002269D4">
        <w:rPr>
          <w:rFonts w:ascii="Times New Roman" w:hAnsi="Times New Roman" w:cs="Times New Roman"/>
          <w:sz w:val="28"/>
          <w:szCs w:val="28"/>
        </w:rPr>
        <w:t xml:space="preserve"> «Доходы бюджета - всего»</w:t>
      </w:r>
      <w:r w:rsidR="00221285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221285" w:rsidRPr="002269D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D03CE">
        <w:rPr>
          <w:rFonts w:ascii="Times New Roman" w:hAnsi="Times New Roman" w:cs="Times New Roman"/>
          <w:sz w:val="28"/>
          <w:szCs w:val="28"/>
        </w:rPr>
        <w:t>23111606</w:t>
      </w:r>
      <w:r w:rsidR="009979A8">
        <w:rPr>
          <w:rFonts w:ascii="Times New Roman" w:hAnsi="Times New Roman" w:cs="Times New Roman"/>
          <w:sz w:val="28"/>
          <w:szCs w:val="28"/>
        </w:rPr>
        <w:t>,55</w:t>
      </w:r>
      <w:r w:rsidR="00221285" w:rsidRPr="002269D4">
        <w:rPr>
          <w:rFonts w:ascii="Times New Roman" w:hAnsi="Times New Roman" w:cs="Times New Roman"/>
          <w:sz w:val="28"/>
          <w:szCs w:val="28"/>
        </w:rPr>
        <w:t xml:space="preserve"> руб</w:t>
      </w:r>
      <w:r w:rsidR="00221285">
        <w:rPr>
          <w:rFonts w:ascii="Times New Roman" w:hAnsi="Times New Roman" w:cs="Times New Roman"/>
          <w:sz w:val="28"/>
          <w:szCs w:val="28"/>
        </w:rPr>
        <w:t>. и объем расходов бюджета Зулумайского муниципального образования отраженных по стр.200 гр.5 «Расходы бюджета- всего»</w:t>
      </w:r>
      <w:r w:rsidR="00221285" w:rsidRPr="00796752">
        <w:rPr>
          <w:rFonts w:ascii="Times New Roman" w:hAnsi="Times New Roman" w:cs="Times New Roman"/>
          <w:sz w:val="28"/>
          <w:szCs w:val="28"/>
        </w:rPr>
        <w:t xml:space="preserve"> </w:t>
      </w:r>
      <w:r w:rsidR="0022128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979A8">
        <w:rPr>
          <w:rFonts w:ascii="Times New Roman" w:hAnsi="Times New Roman" w:cs="Times New Roman"/>
          <w:sz w:val="28"/>
          <w:szCs w:val="28"/>
        </w:rPr>
        <w:t>23 623 852,10</w:t>
      </w:r>
      <w:r w:rsidR="00221285">
        <w:rPr>
          <w:rFonts w:ascii="Times New Roman" w:hAnsi="Times New Roman" w:cs="Times New Roman"/>
          <w:sz w:val="28"/>
          <w:szCs w:val="28"/>
        </w:rPr>
        <w:t xml:space="preserve"> руб. о</w:t>
      </w:r>
      <w:r w:rsidR="00221285" w:rsidRPr="002269D4">
        <w:rPr>
          <w:rFonts w:ascii="Times New Roman" w:hAnsi="Times New Roman" w:cs="Times New Roman"/>
          <w:sz w:val="28"/>
          <w:szCs w:val="28"/>
        </w:rPr>
        <w:t>тчета об исполнении бюджета (ф. 0503117), соответству</w:t>
      </w:r>
      <w:r w:rsidR="00221285">
        <w:rPr>
          <w:rFonts w:ascii="Times New Roman" w:hAnsi="Times New Roman" w:cs="Times New Roman"/>
          <w:sz w:val="28"/>
          <w:szCs w:val="28"/>
        </w:rPr>
        <w:t>ю</w:t>
      </w:r>
      <w:r w:rsidR="00221285" w:rsidRPr="002269D4">
        <w:rPr>
          <w:rFonts w:ascii="Times New Roman" w:hAnsi="Times New Roman" w:cs="Times New Roman"/>
          <w:sz w:val="28"/>
          <w:szCs w:val="28"/>
        </w:rPr>
        <w:t>т показателям строк</w:t>
      </w:r>
      <w:r w:rsidR="00221285">
        <w:rPr>
          <w:rFonts w:ascii="Times New Roman" w:hAnsi="Times New Roman" w:cs="Times New Roman"/>
          <w:sz w:val="28"/>
          <w:szCs w:val="28"/>
        </w:rPr>
        <w:t xml:space="preserve"> 010 гр.4</w:t>
      </w:r>
      <w:r w:rsidR="00221285" w:rsidRPr="002269D4">
        <w:rPr>
          <w:rFonts w:ascii="Times New Roman" w:hAnsi="Times New Roman" w:cs="Times New Roman"/>
          <w:sz w:val="28"/>
          <w:szCs w:val="28"/>
        </w:rPr>
        <w:t xml:space="preserve"> «поступления по доходам - всего»</w:t>
      </w:r>
      <w:r w:rsidR="00221285">
        <w:rPr>
          <w:rFonts w:ascii="Times New Roman" w:hAnsi="Times New Roman" w:cs="Times New Roman"/>
          <w:sz w:val="28"/>
          <w:szCs w:val="28"/>
        </w:rPr>
        <w:t xml:space="preserve"> и строки 200 гр.4 «выбытия по расходам-всего» </w:t>
      </w:r>
      <w:r w:rsidR="00221285" w:rsidRPr="002269D4">
        <w:rPr>
          <w:rFonts w:ascii="Times New Roman" w:hAnsi="Times New Roman" w:cs="Times New Roman"/>
          <w:sz w:val="28"/>
          <w:szCs w:val="28"/>
        </w:rPr>
        <w:t>Отчета по поступлениям и выбытиям, отраженным в ф. 0503151,</w:t>
      </w:r>
      <w:r w:rsidR="00221285"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 w:rsidR="009979A8">
        <w:rPr>
          <w:rFonts w:ascii="Times New Roman" w:hAnsi="Times New Roman"/>
          <w:sz w:val="28"/>
          <w:szCs w:val="28"/>
        </w:rPr>
        <w:t>24</w:t>
      </w:r>
      <w:r w:rsidR="00221285" w:rsidRPr="004818CA">
        <w:rPr>
          <w:rFonts w:ascii="Times New Roman" w:hAnsi="Times New Roman"/>
          <w:sz w:val="28"/>
          <w:szCs w:val="28"/>
        </w:rPr>
        <w:t>.03.202</w:t>
      </w:r>
      <w:r w:rsidR="009979A8">
        <w:rPr>
          <w:rFonts w:ascii="Times New Roman" w:hAnsi="Times New Roman"/>
          <w:sz w:val="28"/>
          <w:szCs w:val="28"/>
        </w:rPr>
        <w:t>3</w:t>
      </w:r>
      <w:r w:rsidR="00221285" w:rsidRPr="004818CA">
        <w:rPr>
          <w:rFonts w:ascii="Times New Roman" w:hAnsi="Times New Roman"/>
          <w:sz w:val="28"/>
          <w:szCs w:val="28"/>
        </w:rPr>
        <w:t xml:space="preserve"> года № 34-12-7</w:t>
      </w:r>
      <w:r w:rsidR="009979A8">
        <w:rPr>
          <w:rFonts w:ascii="Times New Roman" w:hAnsi="Times New Roman"/>
          <w:sz w:val="28"/>
          <w:szCs w:val="28"/>
        </w:rPr>
        <w:t>4</w:t>
      </w:r>
      <w:r w:rsidR="00221285" w:rsidRPr="004818CA">
        <w:rPr>
          <w:rFonts w:ascii="Times New Roman" w:hAnsi="Times New Roman"/>
          <w:sz w:val="28"/>
          <w:szCs w:val="28"/>
        </w:rPr>
        <w:t>/11-1</w:t>
      </w:r>
      <w:r w:rsidR="009979A8">
        <w:rPr>
          <w:rFonts w:ascii="Times New Roman" w:hAnsi="Times New Roman"/>
          <w:sz w:val="28"/>
          <w:szCs w:val="28"/>
        </w:rPr>
        <w:t>552</w:t>
      </w:r>
      <w:r w:rsidR="00221285">
        <w:rPr>
          <w:rFonts w:ascii="Times New Roman" w:hAnsi="Times New Roman"/>
          <w:sz w:val="28"/>
          <w:szCs w:val="28"/>
        </w:rPr>
        <w:t xml:space="preserve">, </w:t>
      </w:r>
      <w:r w:rsidR="00221285"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 w:rsidR="00221285">
        <w:rPr>
          <w:rFonts w:ascii="Times New Roman" w:hAnsi="Times New Roman"/>
          <w:sz w:val="28"/>
          <w:szCs w:val="28"/>
        </w:rPr>
        <w:t>с</w:t>
      </w:r>
      <w:r w:rsidR="00221285"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0475C4" w:rsidRDefault="00DB3B5B" w:rsidP="009979A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AB7996" w:rsidRPr="00AB7996">
        <w:rPr>
          <w:rFonts w:ascii="Times New Roman" w:hAnsi="Times New Roman"/>
          <w:sz w:val="28"/>
          <w:szCs w:val="28"/>
        </w:rPr>
        <w:t xml:space="preserve"> </w:t>
      </w:r>
      <w:r w:rsidR="009979A8" w:rsidRPr="00515B86">
        <w:rPr>
          <w:rFonts w:ascii="Times New Roman" w:hAnsi="Times New Roman"/>
          <w:sz w:val="28"/>
          <w:szCs w:val="28"/>
        </w:rPr>
        <w:t>При анализе   ф.0503121 «Отчет о финансовых результатах деятельности по состоянию на 01.01.202</w:t>
      </w:r>
      <w:r w:rsidR="009979A8">
        <w:rPr>
          <w:rFonts w:ascii="Times New Roman" w:hAnsi="Times New Roman"/>
          <w:sz w:val="28"/>
          <w:szCs w:val="28"/>
        </w:rPr>
        <w:t>3</w:t>
      </w:r>
      <w:r w:rsidR="009979A8" w:rsidRPr="00515B86">
        <w:rPr>
          <w:rFonts w:ascii="Times New Roman" w:hAnsi="Times New Roman"/>
          <w:sz w:val="28"/>
          <w:szCs w:val="28"/>
        </w:rPr>
        <w:t xml:space="preserve"> года расходы по КОСГУ 292 –штрафы за нарушения законодательства о налогах и сборах, законодательства о страховых взносах составили </w:t>
      </w:r>
      <w:r w:rsidR="009979A8">
        <w:rPr>
          <w:rFonts w:ascii="Times New Roman" w:hAnsi="Times New Roman"/>
          <w:sz w:val="28"/>
          <w:szCs w:val="28"/>
        </w:rPr>
        <w:t>1513,72</w:t>
      </w:r>
      <w:r w:rsidR="009979A8" w:rsidRPr="00515B86">
        <w:rPr>
          <w:rFonts w:ascii="Times New Roman" w:hAnsi="Times New Roman"/>
          <w:sz w:val="28"/>
          <w:szCs w:val="28"/>
        </w:rPr>
        <w:t xml:space="preserve"> руб., по КОСГУ 293 «Штрафы за нарушения законодательства о закупках и нарушений условий контактов(договоров) в сумме</w:t>
      </w:r>
      <w:r w:rsidR="009979A8">
        <w:rPr>
          <w:rFonts w:ascii="Times New Roman" w:hAnsi="Times New Roman"/>
          <w:sz w:val="28"/>
          <w:szCs w:val="28"/>
        </w:rPr>
        <w:t xml:space="preserve"> 782,43 </w:t>
      </w:r>
      <w:r w:rsidR="009979A8" w:rsidRPr="00515B86">
        <w:rPr>
          <w:rFonts w:ascii="Times New Roman" w:hAnsi="Times New Roman"/>
          <w:sz w:val="28"/>
          <w:szCs w:val="28"/>
        </w:rPr>
        <w:t>руб</w:t>
      </w:r>
      <w:r w:rsidR="009979A8">
        <w:rPr>
          <w:rFonts w:ascii="Times New Roman" w:hAnsi="Times New Roman"/>
          <w:sz w:val="28"/>
          <w:szCs w:val="28"/>
        </w:rPr>
        <w:t xml:space="preserve">.,по КОСГУ 295 «Другие экономические санкции» в сумме 100,0 тыс.руб. </w:t>
      </w:r>
    </w:p>
    <w:p w:rsidR="009979A8" w:rsidRDefault="009979A8" w:rsidP="009979A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5105">
        <w:rPr>
          <w:rFonts w:ascii="Times New Roman" w:hAnsi="Times New Roman"/>
          <w:sz w:val="28"/>
          <w:szCs w:val="28"/>
        </w:rPr>
        <w:t xml:space="preserve">В нарушении ст.34 БК РФ расходы в сумме </w:t>
      </w:r>
      <w:r>
        <w:rPr>
          <w:rFonts w:ascii="Times New Roman" w:hAnsi="Times New Roman"/>
          <w:sz w:val="28"/>
          <w:szCs w:val="28"/>
        </w:rPr>
        <w:t>102296,15</w:t>
      </w:r>
      <w:r w:rsidRPr="00E55105">
        <w:rPr>
          <w:rFonts w:ascii="Times New Roman" w:hAnsi="Times New Roman"/>
          <w:sz w:val="28"/>
          <w:szCs w:val="28"/>
        </w:rPr>
        <w:t xml:space="preserve"> руб. являются   неэффективным расходованием бюджетных средств. </w:t>
      </w:r>
    </w:p>
    <w:p w:rsidR="000475C4" w:rsidRDefault="000475C4" w:rsidP="000475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96347">
        <w:rPr>
          <w:rFonts w:ascii="Times New Roman" w:hAnsi="Times New Roman" w:cs="Times New Roman"/>
          <w:spacing w:val="7"/>
          <w:sz w:val="28"/>
          <w:szCs w:val="28"/>
        </w:rPr>
        <w:t xml:space="preserve">  О</w:t>
      </w:r>
      <w:r w:rsidRPr="00B96347">
        <w:rPr>
          <w:rFonts w:ascii="Times New Roman" w:hAnsi="Times New Roman" w:cs="Times New Roman"/>
          <w:sz w:val="28"/>
          <w:szCs w:val="28"/>
        </w:rPr>
        <w:t>статок средств на едином бюджетном счете после завершения операций по принятым бюджетным обязательствам 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6347">
        <w:rPr>
          <w:rFonts w:ascii="Times New Roman" w:hAnsi="Times New Roman" w:cs="Times New Roman"/>
          <w:sz w:val="28"/>
          <w:szCs w:val="28"/>
        </w:rPr>
        <w:t xml:space="preserve"> года сложился в сумме </w:t>
      </w:r>
      <w:r>
        <w:rPr>
          <w:rFonts w:ascii="Times New Roman" w:hAnsi="Times New Roman" w:cs="Times New Roman"/>
          <w:sz w:val="28"/>
          <w:szCs w:val="28"/>
        </w:rPr>
        <w:t>415610,74</w:t>
      </w:r>
      <w:r w:rsidRPr="00B96347">
        <w:rPr>
          <w:rFonts w:ascii="Times New Roman" w:hAnsi="Times New Roman" w:cs="Times New Roman"/>
          <w:sz w:val="28"/>
          <w:szCs w:val="28"/>
        </w:rPr>
        <w:t xml:space="preserve"> рублей, что подтверждается данными Баланса исполнения бюджета (ф. 0503120)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1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соответствует Справке о свободном остатке средств бюджета по КФД ф.0531859</w:t>
      </w:r>
      <w:r w:rsidRPr="00E35F4E">
        <w:rPr>
          <w:rFonts w:ascii="Times New Roman" w:hAnsi="Times New Roman"/>
          <w:sz w:val="28"/>
          <w:szCs w:val="28"/>
        </w:rPr>
        <w:t xml:space="preserve"> </w:t>
      </w:r>
      <w:r w:rsidRPr="004818CA">
        <w:rPr>
          <w:rFonts w:ascii="Times New Roman" w:hAnsi="Times New Roman"/>
          <w:sz w:val="28"/>
          <w:szCs w:val="28"/>
        </w:rPr>
        <w:t xml:space="preserve">предоставленного по запросу КСП Зиминского района и предоставленным Управлением Федерального казначейства по Иркутской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4818CA">
        <w:rPr>
          <w:rFonts w:ascii="Times New Roman" w:hAnsi="Times New Roman"/>
          <w:sz w:val="28"/>
          <w:szCs w:val="28"/>
        </w:rPr>
        <w:t>.03.202</w:t>
      </w:r>
      <w:r>
        <w:rPr>
          <w:rFonts w:ascii="Times New Roman" w:hAnsi="Times New Roman"/>
          <w:sz w:val="28"/>
          <w:szCs w:val="28"/>
        </w:rPr>
        <w:t>3</w:t>
      </w:r>
      <w:r w:rsidRPr="004818CA">
        <w:rPr>
          <w:rFonts w:ascii="Times New Roman" w:hAnsi="Times New Roman"/>
          <w:sz w:val="28"/>
          <w:szCs w:val="28"/>
        </w:rPr>
        <w:t xml:space="preserve"> года № 34-12-7</w:t>
      </w:r>
      <w:r>
        <w:rPr>
          <w:rFonts w:ascii="Times New Roman" w:hAnsi="Times New Roman"/>
          <w:sz w:val="28"/>
          <w:szCs w:val="28"/>
        </w:rPr>
        <w:t>4</w:t>
      </w:r>
      <w:r w:rsidRPr="004818CA">
        <w:rPr>
          <w:rFonts w:ascii="Times New Roman" w:hAnsi="Times New Roman"/>
          <w:sz w:val="28"/>
          <w:szCs w:val="28"/>
        </w:rPr>
        <w:t>/11-1</w:t>
      </w:r>
      <w:r>
        <w:rPr>
          <w:rFonts w:ascii="Times New Roman" w:hAnsi="Times New Roman"/>
          <w:sz w:val="28"/>
          <w:szCs w:val="28"/>
        </w:rPr>
        <w:t>552,</w:t>
      </w:r>
      <w:r w:rsidRPr="00E92860">
        <w:rPr>
          <w:rFonts w:ascii="Times New Roman" w:hAnsi="Times New Roman"/>
          <w:sz w:val="28"/>
          <w:szCs w:val="28"/>
        </w:rPr>
        <w:t>в рамках заключенного Соглашения об информационном взаимодействии между Управлением Федерального казначейства по Иркутской области и Контрольно-счетной палатой Зимин</w:t>
      </w:r>
      <w:r>
        <w:rPr>
          <w:rFonts w:ascii="Times New Roman" w:hAnsi="Times New Roman"/>
          <w:sz w:val="28"/>
          <w:szCs w:val="28"/>
        </w:rPr>
        <w:t>с</w:t>
      </w:r>
      <w:r w:rsidRPr="00E92860">
        <w:rPr>
          <w:rFonts w:ascii="Times New Roman" w:hAnsi="Times New Roman"/>
          <w:sz w:val="28"/>
          <w:szCs w:val="28"/>
        </w:rPr>
        <w:t>кого районного муниципального образования  от 12 октября 2017 года.</w:t>
      </w:r>
    </w:p>
    <w:p w:rsidR="000475C4" w:rsidRPr="00E14DAC" w:rsidRDefault="000475C4" w:rsidP="000475C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4DAC">
        <w:rPr>
          <w:rFonts w:ascii="Times New Roman" w:hAnsi="Times New Roman"/>
          <w:sz w:val="28"/>
          <w:szCs w:val="28"/>
        </w:rPr>
        <w:t xml:space="preserve">В целом, годовой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Зулумайского муниципального образования </w:t>
      </w:r>
      <w:r w:rsidRPr="00E14DAC">
        <w:rPr>
          <w:rFonts w:ascii="Times New Roman" w:hAnsi="Times New Roman"/>
          <w:sz w:val="28"/>
          <w:szCs w:val="28"/>
        </w:rPr>
        <w:t xml:space="preserve">за 2022 год соответствует установленным требованиям бюджетного законодательства по содержанию и полноте отражения информации и может быть рекомендован к рассмотрению и утверждению Думой </w:t>
      </w:r>
      <w:r>
        <w:rPr>
          <w:rFonts w:ascii="Times New Roman" w:hAnsi="Times New Roman"/>
          <w:sz w:val="28"/>
          <w:szCs w:val="28"/>
        </w:rPr>
        <w:t>Зулумайского муниципального образования, с учетом настоящего заключения.</w:t>
      </w:r>
      <w:r w:rsidRPr="00E14DAC">
        <w:rPr>
          <w:rFonts w:ascii="Times New Roman" w:hAnsi="Times New Roman"/>
          <w:sz w:val="28"/>
          <w:szCs w:val="28"/>
        </w:rPr>
        <w:t xml:space="preserve"> </w:t>
      </w:r>
    </w:p>
    <w:p w:rsidR="00913B7B" w:rsidRDefault="007B6421" w:rsidP="000475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22173" w:rsidRPr="00B96347">
        <w:rPr>
          <w:rFonts w:ascii="Times New Roman" w:hAnsi="Times New Roman"/>
          <w:sz w:val="28"/>
          <w:szCs w:val="28"/>
        </w:rPr>
        <w:t xml:space="preserve"> </w:t>
      </w:r>
      <w:r w:rsidR="006376BC" w:rsidRPr="00B96347">
        <w:rPr>
          <w:rFonts w:ascii="Times New Roman" w:hAnsi="Times New Roman"/>
          <w:sz w:val="28"/>
          <w:szCs w:val="28"/>
        </w:rPr>
        <w:t xml:space="preserve"> </w:t>
      </w:r>
      <w:r w:rsidR="004A45D1">
        <w:rPr>
          <w:rFonts w:ascii="Times New Roman" w:hAnsi="Times New Roman"/>
          <w:sz w:val="28"/>
          <w:szCs w:val="28"/>
        </w:rPr>
        <w:t xml:space="preserve">     </w:t>
      </w:r>
    </w:p>
    <w:p w:rsidR="00913B7B" w:rsidRDefault="00913B7B" w:rsidP="00913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913B7B" w:rsidRDefault="00913B7B" w:rsidP="00EA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1.Принимать меры к обязательному исполнению принятых расходных обязательств.</w:t>
      </w:r>
    </w:p>
    <w:p w:rsidR="00913B7B" w:rsidRDefault="00913B7B" w:rsidP="00EA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Проводить программно-целевую бюджетную политику, повышать долю расходов, направляемых на реализацию муниципальных программ.</w:t>
      </w:r>
    </w:p>
    <w:p w:rsidR="00913B7B" w:rsidRDefault="00913B7B" w:rsidP="00EA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Своевременно приводить муниципальные программы в соответствие с решением о бюджете.</w:t>
      </w:r>
    </w:p>
    <w:p w:rsidR="00913B7B" w:rsidRDefault="00913B7B" w:rsidP="00EA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Повы</w:t>
      </w:r>
      <w:r w:rsidR="00EA5994">
        <w:rPr>
          <w:rFonts w:ascii="Times New Roman" w:eastAsia="Times New Roman" w:hAnsi="Times New Roman" w:cs="Times New Roman"/>
          <w:sz w:val="28"/>
          <w:szCs w:val="28"/>
        </w:rPr>
        <w:t>шать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бюджетного планирования.</w:t>
      </w:r>
    </w:p>
    <w:p w:rsidR="00913B7B" w:rsidRDefault="00913B7B" w:rsidP="00EA5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5.Проводить внутренний контроль в соответствии с Федеральным законом от 06.12.2011 № 402-ФЗ «О бухгалтерском учете».</w:t>
      </w:r>
    </w:p>
    <w:p w:rsidR="009979A8" w:rsidRDefault="009979A8" w:rsidP="003904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979A8" w:rsidRDefault="009979A8" w:rsidP="0039046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A1242" w:rsidRPr="007E1ECA" w:rsidRDefault="009979A8" w:rsidP="0039046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A1242">
        <w:rPr>
          <w:rFonts w:ascii="Times New Roman" w:hAnsi="Times New Roman"/>
          <w:sz w:val="28"/>
          <w:szCs w:val="28"/>
        </w:rPr>
        <w:t>Председатель                                                    Е.В.Шульгина</w:t>
      </w:r>
    </w:p>
    <w:sectPr w:rsidR="00FA1242" w:rsidRPr="007E1ECA" w:rsidSect="007E1ECA">
      <w:footerReference w:type="default" r:id="rId10"/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35" w:rsidRDefault="009B5C35" w:rsidP="004A45D1">
      <w:pPr>
        <w:spacing w:after="0" w:line="240" w:lineRule="auto"/>
      </w:pPr>
      <w:r>
        <w:separator/>
      </w:r>
    </w:p>
  </w:endnote>
  <w:endnote w:type="continuationSeparator" w:id="0">
    <w:p w:rsidR="009B5C35" w:rsidRDefault="009B5C35" w:rsidP="004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9407"/>
      <w:docPartObj>
        <w:docPartGallery w:val="Page Numbers (Bottom of Page)"/>
        <w:docPartUnique/>
      </w:docPartObj>
    </w:sdtPr>
    <w:sdtEndPr/>
    <w:sdtContent>
      <w:p w:rsidR="00391B55" w:rsidRDefault="00391B5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B55" w:rsidRDefault="00391B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35" w:rsidRDefault="009B5C35" w:rsidP="004A45D1">
      <w:pPr>
        <w:spacing w:after="0" w:line="240" w:lineRule="auto"/>
      </w:pPr>
      <w:r>
        <w:separator/>
      </w:r>
    </w:p>
  </w:footnote>
  <w:footnote w:type="continuationSeparator" w:id="0">
    <w:p w:rsidR="009B5C35" w:rsidRDefault="009B5C35" w:rsidP="004A4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2B5AF7"/>
    <w:multiLevelType w:val="hybridMultilevel"/>
    <w:tmpl w:val="D3C589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39A16"/>
    <w:multiLevelType w:val="hybridMultilevel"/>
    <w:tmpl w:val="3312F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6A0CA0"/>
    <w:multiLevelType w:val="hybridMultilevel"/>
    <w:tmpl w:val="D35497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AAD"/>
    <w:rsid w:val="0000070D"/>
    <w:rsid w:val="00001778"/>
    <w:rsid w:val="000017EE"/>
    <w:rsid w:val="00001964"/>
    <w:rsid w:val="000023CA"/>
    <w:rsid w:val="00002681"/>
    <w:rsid w:val="00011CF1"/>
    <w:rsid w:val="00012263"/>
    <w:rsid w:val="00021060"/>
    <w:rsid w:val="000304B6"/>
    <w:rsid w:val="0003415E"/>
    <w:rsid w:val="000408F8"/>
    <w:rsid w:val="00040F5B"/>
    <w:rsid w:val="000475C4"/>
    <w:rsid w:val="00050DF6"/>
    <w:rsid w:val="000577E1"/>
    <w:rsid w:val="00061739"/>
    <w:rsid w:val="000632CE"/>
    <w:rsid w:val="00063550"/>
    <w:rsid w:val="000656EC"/>
    <w:rsid w:val="00073006"/>
    <w:rsid w:val="0007441F"/>
    <w:rsid w:val="00083ECB"/>
    <w:rsid w:val="00086D61"/>
    <w:rsid w:val="000870BA"/>
    <w:rsid w:val="000903D3"/>
    <w:rsid w:val="000958BE"/>
    <w:rsid w:val="00097563"/>
    <w:rsid w:val="000A7E39"/>
    <w:rsid w:val="000B1A77"/>
    <w:rsid w:val="000B3C6A"/>
    <w:rsid w:val="000B5EE7"/>
    <w:rsid w:val="000C3F2A"/>
    <w:rsid w:val="000C5A7B"/>
    <w:rsid w:val="000C61E3"/>
    <w:rsid w:val="000D0633"/>
    <w:rsid w:val="000D1021"/>
    <w:rsid w:val="000D1339"/>
    <w:rsid w:val="000D3E68"/>
    <w:rsid w:val="000D73AB"/>
    <w:rsid w:val="000E14FD"/>
    <w:rsid w:val="000F01D8"/>
    <w:rsid w:val="000F2D72"/>
    <w:rsid w:val="000F7E38"/>
    <w:rsid w:val="00102201"/>
    <w:rsid w:val="00102D7E"/>
    <w:rsid w:val="00105691"/>
    <w:rsid w:val="00105DB5"/>
    <w:rsid w:val="00107F10"/>
    <w:rsid w:val="001115BA"/>
    <w:rsid w:val="001123FB"/>
    <w:rsid w:val="0012070B"/>
    <w:rsid w:val="001213E0"/>
    <w:rsid w:val="00121E98"/>
    <w:rsid w:val="00122CCA"/>
    <w:rsid w:val="001263C5"/>
    <w:rsid w:val="001315F5"/>
    <w:rsid w:val="001340DA"/>
    <w:rsid w:val="001404FF"/>
    <w:rsid w:val="0014096E"/>
    <w:rsid w:val="00143B3A"/>
    <w:rsid w:val="00146A81"/>
    <w:rsid w:val="00153A00"/>
    <w:rsid w:val="001544C6"/>
    <w:rsid w:val="0015450E"/>
    <w:rsid w:val="0015473D"/>
    <w:rsid w:val="0015588D"/>
    <w:rsid w:val="00162A2B"/>
    <w:rsid w:val="00162F98"/>
    <w:rsid w:val="00163769"/>
    <w:rsid w:val="00164002"/>
    <w:rsid w:val="001667D3"/>
    <w:rsid w:val="00172B9E"/>
    <w:rsid w:val="001736EC"/>
    <w:rsid w:val="00177FB1"/>
    <w:rsid w:val="0018386B"/>
    <w:rsid w:val="001843C4"/>
    <w:rsid w:val="001847F4"/>
    <w:rsid w:val="00186C95"/>
    <w:rsid w:val="001964BA"/>
    <w:rsid w:val="0019771F"/>
    <w:rsid w:val="001A0C40"/>
    <w:rsid w:val="001A2730"/>
    <w:rsid w:val="001A7E7E"/>
    <w:rsid w:val="001B06A2"/>
    <w:rsid w:val="001B0CB1"/>
    <w:rsid w:val="001B48C2"/>
    <w:rsid w:val="001C0642"/>
    <w:rsid w:val="001C2220"/>
    <w:rsid w:val="001C4E34"/>
    <w:rsid w:val="001C7D4E"/>
    <w:rsid w:val="001E2917"/>
    <w:rsid w:val="001E6146"/>
    <w:rsid w:val="001F79BA"/>
    <w:rsid w:val="002007FA"/>
    <w:rsid w:val="002010CB"/>
    <w:rsid w:val="00204E2B"/>
    <w:rsid w:val="0021213D"/>
    <w:rsid w:val="00212F5A"/>
    <w:rsid w:val="00212F9F"/>
    <w:rsid w:val="002163F0"/>
    <w:rsid w:val="00221285"/>
    <w:rsid w:val="00221BB5"/>
    <w:rsid w:val="00222453"/>
    <w:rsid w:val="0022500E"/>
    <w:rsid w:val="002269D4"/>
    <w:rsid w:val="00234FD7"/>
    <w:rsid w:val="00237624"/>
    <w:rsid w:val="00242362"/>
    <w:rsid w:val="0024438D"/>
    <w:rsid w:val="002537E6"/>
    <w:rsid w:val="00257D7F"/>
    <w:rsid w:val="00261883"/>
    <w:rsid w:val="0026239B"/>
    <w:rsid w:val="00266771"/>
    <w:rsid w:val="00267E26"/>
    <w:rsid w:val="0028007E"/>
    <w:rsid w:val="00283167"/>
    <w:rsid w:val="00292F85"/>
    <w:rsid w:val="002949C8"/>
    <w:rsid w:val="002954BE"/>
    <w:rsid w:val="00295919"/>
    <w:rsid w:val="00295FA3"/>
    <w:rsid w:val="002963D0"/>
    <w:rsid w:val="00296521"/>
    <w:rsid w:val="00296835"/>
    <w:rsid w:val="00296C7F"/>
    <w:rsid w:val="002A39D5"/>
    <w:rsid w:val="002A4ED6"/>
    <w:rsid w:val="002A55F2"/>
    <w:rsid w:val="002A75D3"/>
    <w:rsid w:val="002B523E"/>
    <w:rsid w:val="002C1B6E"/>
    <w:rsid w:val="002C5AA1"/>
    <w:rsid w:val="002C62C3"/>
    <w:rsid w:val="002D2206"/>
    <w:rsid w:val="002D3E8F"/>
    <w:rsid w:val="002D4C45"/>
    <w:rsid w:val="002D55D4"/>
    <w:rsid w:val="002E0C8D"/>
    <w:rsid w:val="002E74C4"/>
    <w:rsid w:val="002F241B"/>
    <w:rsid w:val="003070AB"/>
    <w:rsid w:val="0030726E"/>
    <w:rsid w:val="00307D76"/>
    <w:rsid w:val="00310694"/>
    <w:rsid w:val="00315BF6"/>
    <w:rsid w:val="00320BD2"/>
    <w:rsid w:val="003216B2"/>
    <w:rsid w:val="00322173"/>
    <w:rsid w:val="0033149F"/>
    <w:rsid w:val="00331A3E"/>
    <w:rsid w:val="00336752"/>
    <w:rsid w:val="00337C6D"/>
    <w:rsid w:val="003425D4"/>
    <w:rsid w:val="003453A1"/>
    <w:rsid w:val="00345E5E"/>
    <w:rsid w:val="00347E5E"/>
    <w:rsid w:val="0035034A"/>
    <w:rsid w:val="00357B2D"/>
    <w:rsid w:val="003612BE"/>
    <w:rsid w:val="00363F91"/>
    <w:rsid w:val="00375757"/>
    <w:rsid w:val="00375B1C"/>
    <w:rsid w:val="0037672A"/>
    <w:rsid w:val="00377FEB"/>
    <w:rsid w:val="0038166E"/>
    <w:rsid w:val="003816B5"/>
    <w:rsid w:val="0038312B"/>
    <w:rsid w:val="00385FA4"/>
    <w:rsid w:val="00386899"/>
    <w:rsid w:val="00390465"/>
    <w:rsid w:val="00391B55"/>
    <w:rsid w:val="00392083"/>
    <w:rsid w:val="00393C62"/>
    <w:rsid w:val="00397297"/>
    <w:rsid w:val="00397490"/>
    <w:rsid w:val="003A43F1"/>
    <w:rsid w:val="003A6E68"/>
    <w:rsid w:val="003B2B06"/>
    <w:rsid w:val="003B6120"/>
    <w:rsid w:val="003B6197"/>
    <w:rsid w:val="003B6FEA"/>
    <w:rsid w:val="003B72C0"/>
    <w:rsid w:val="003C4D03"/>
    <w:rsid w:val="003C79F5"/>
    <w:rsid w:val="003D1277"/>
    <w:rsid w:val="003D78EA"/>
    <w:rsid w:val="003E07FE"/>
    <w:rsid w:val="003E088C"/>
    <w:rsid w:val="003E2305"/>
    <w:rsid w:val="003F1C3C"/>
    <w:rsid w:val="003F3BE5"/>
    <w:rsid w:val="003F55C8"/>
    <w:rsid w:val="003F7267"/>
    <w:rsid w:val="003F76FD"/>
    <w:rsid w:val="0040582A"/>
    <w:rsid w:val="00413D8A"/>
    <w:rsid w:val="00421EC6"/>
    <w:rsid w:val="004235E3"/>
    <w:rsid w:val="00427823"/>
    <w:rsid w:val="00430065"/>
    <w:rsid w:val="00433B20"/>
    <w:rsid w:val="004431C3"/>
    <w:rsid w:val="00446142"/>
    <w:rsid w:val="00447CDE"/>
    <w:rsid w:val="004531B4"/>
    <w:rsid w:val="004573A2"/>
    <w:rsid w:val="004576C7"/>
    <w:rsid w:val="00475367"/>
    <w:rsid w:val="004758F9"/>
    <w:rsid w:val="00475B59"/>
    <w:rsid w:val="004834FD"/>
    <w:rsid w:val="00490034"/>
    <w:rsid w:val="00492011"/>
    <w:rsid w:val="0049247F"/>
    <w:rsid w:val="004A45D1"/>
    <w:rsid w:val="004B3B5A"/>
    <w:rsid w:val="004B6143"/>
    <w:rsid w:val="004C2FFB"/>
    <w:rsid w:val="004C6075"/>
    <w:rsid w:val="004D2010"/>
    <w:rsid w:val="004D3033"/>
    <w:rsid w:val="004E1A96"/>
    <w:rsid w:val="004E2134"/>
    <w:rsid w:val="004E2436"/>
    <w:rsid w:val="004E3168"/>
    <w:rsid w:val="004E35E4"/>
    <w:rsid w:val="004E5157"/>
    <w:rsid w:val="004F091F"/>
    <w:rsid w:val="004F29CA"/>
    <w:rsid w:val="004F5612"/>
    <w:rsid w:val="004F5A9D"/>
    <w:rsid w:val="00500FD0"/>
    <w:rsid w:val="005016C8"/>
    <w:rsid w:val="00505938"/>
    <w:rsid w:val="00507156"/>
    <w:rsid w:val="0051177D"/>
    <w:rsid w:val="00512EBA"/>
    <w:rsid w:val="00514110"/>
    <w:rsid w:val="0051533D"/>
    <w:rsid w:val="0051534D"/>
    <w:rsid w:val="00517520"/>
    <w:rsid w:val="00522962"/>
    <w:rsid w:val="00523DE6"/>
    <w:rsid w:val="00527222"/>
    <w:rsid w:val="00530317"/>
    <w:rsid w:val="00530B22"/>
    <w:rsid w:val="00531A55"/>
    <w:rsid w:val="00540FEE"/>
    <w:rsid w:val="00542A5C"/>
    <w:rsid w:val="00544BCB"/>
    <w:rsid w:val="00545A03"/>
    <w:rsid w:val="005469C3"/>
    <w:rsid w:val="005523D7"/>
    <w:rsid w:val="00552A20"/>
    <w:rsid w:val="0055449B"/>
    <w:rsid w:val="00560495"/>
    <w:rsid w:val="005630C0"/>
    <w:rsid w:val="00565EFF"/>
    <w:rsid w:val="00567E39"/>
    <w:rsid w:val="00571B4E"/>
    <w:rsid w:val="005720E1"/>
    <w:rsid w:val="0057281C"/>
    <w:rsid w:val="005728B1"/>
    <w:rsid w:val="00573B7D"/>
    <w:rsid w:val="00573D7D"/>
    <w:rsid w:val="00583C7E"/>
    <w:rsid w:val="00583C82"/>
    <w:rsid w:val="00591CFD"/>
    <w:rsid w:val="00592DD8"/>
    <w:rsid w:val="005957B7"/>
    <w:rsid w:val="005A3ED3"/>
    <w:rsid w:val="005A653E"/>
    <w:rsid w:val="005A79FB"/>
    <w:rsid w:val="005B2E4F"/>
    <w:rsid w:val="005B406E"/>
    <w:rsid w:val="005C0837"/>
    <w:rsid w:val="005C0B37"/>
    <w:rsid w:val="005C12F0"/>
    <w:rsid w:val="005C167E"/>
    <w:rsid w:val="005C4A29"/>
    <w:rsid w:val="005C6EE9"/>
    <w:rsid w:val="005D556C"/>
    <w:rsid w:val="005E0C9D"/>
    <w:rsid w:val="005E1092"/>
    <w:rsid w:val="005E3F77"/>
    <w:rsid w:val="005F1F92"/>
    <w:rsid w:val="005F4022"/>
    <w:rsid w:val="005F5305"/>
    <w:rsid w:val="006053ED"/>
    <w:rsid w:val="00611DBA"/>
    <w:rsid w:val="006139C1"/>
    <w:rsid w:val="0061441D"/>
    <w:rsid w:val="0061518B"/>
    <w:rsid w:val="00623F6B"/>
    <w:rsid w:val="00624558"/>
    <w:rsid w:val="00624C63"/>
    <w:rsid w:val="00630D2B"/>
    <w:rsid w:val="00635619"/>
    <w:rsid w:val="006376BC"/>
    <w:rsid w:val="006428DD"/>
    <w:rsid w:val="0065084B"/>
    <w:rsid w:val="0065144C"/>
    <w:rsid w:val="006528D1"/>
    <w:rsid w:val="00652EC3"/>
    <w:rsid w:val="0065429A"/>
    <w:rsid w:val="00654654"/>
    <w:rsid w:val="0065592C"/>
    <w:rsid w:val="00655CC4"/>
    <w:rsid w:val="0066379E"/>
    <w:rsid w:val="0066587D"/>
    <w:rsid w:val="00670647"/>
    <w:rsid w:val="00672EE9"/>
    <w:rsid w:val="00674935"/>
    <w:rsid w:val="006902C6"/>
    <w:rsid w:val="0069373E"/>
    <w:rsid w:val="0069455A"/>
    <w:rsid w:val="00694DA2"/>
    <w:rsid w:val="00695EC8"/>
    <w:rsid w:val="00696274"/>
    <w:rsid w:val="006A36CB"/>
    <w:rsid w:val="006B32D6"/>
    <w:rsid w:val="006B4A76"/>
    <w:rsid w:val="006B4F5B"/>
    <w:rsid w:val="006B6D13"/>
    <w:rsid w:val="006D519B"/>
    <w:rsid w:val="006D52BF"/>
    <w:rsid w:val="006E3145"/>
    <w:rsid w:val="006F324B"/>
    <w:rsid w:val="006F4983"/>
    <w:rsid w:val="006F7DD2"/>
    <w:rsid w:val="007055B9"/>
    <w:rsid w:val="007062B8"/>
    <w:rsid w:val="00710B73"/>
    <w:rsid w:val="00712EFB"/>
    <w:rsid w:val="00715405"/>
    <w:rsid w:val="00720683"/>
    <w:rsid w:val="0072256C"/>
    <w:rsid w:val="00723223"/>
    <w:rsid w:val="00723B4A"/>
    <w:rsid w:val="00724221"/>
    <w:rsid w:val="00725F11"/>
    <w:rsid w:val="00731A45"/>
    <w:rsid w:val="00733372"/>
    <w:rsid w:val="00742ED2"/>
    <w:rsid w:val="007437B4"/>
    <w:rsid w:val="0075006B"/>
    <w:rsid w:val="00771F27"/>
    <w:rsid w:val="007723D2"/>
    <w:rsid w:val="0077464B"/>
    <w:rsid w:val="00780676"/>
    <w:rsid w:val="0078281D"/>
    <w:rsid w:val="00782E84"/>
    <w:rsid w:val="00783283"/>
    <w:rsid w:val="00783C1E"/>
    <w:rsid w:val="00785442"/>
    <w:rsid w:val="007871F9"/>
    <w:rsid w:val="00790C6E"/>
    <w:rsid w:val="00790CA6"/>
    <w:rsid w:val="00790CD9"/>
    <w:rsid w:val="00793B27"/>
    <w:rsid w:val="007A1495"/>
    <w:rsid w:val="007A51D6"/>
    <w:rsid w:val="007B1797"/>
    <w:rsid w:val="007B6421"/>
    <w:rsid w:val="007C280C"/>
    <w:rsid w:val="007C4D84"/>
    <w:rsid w:val="007C6C90"/>
    <w:rsid w:val="007D001E"/>
    <w:rsid w:val="007D221E"/>
    <w:rsid w:val="007D5485"/>
    <w:rsid w:val="007D57E0"/>
    <w:rsid w:val="007D7FD9"/>
    <w:rsid w:val="007E1ECA"/>
    <w:rsid w:val="007E7DF1"/>
    <w:rsid w:val="007F0517"/>
    <w:rsid w:val="007F07B4"/>
    <w:rsid w:val="008001E9"/>
    <w:rsid w:val="00800C26"/>
    <w:rsid w:val="00801ABF"/>
    <w:rsid w:val="008024B1"/>
    <w:rsid w:val="00803909"/>
    <w:rsid w:val="00806B2E"/>
    <w:rsid w:val="008072AC"/>
    <w:rsid w:val="00813DB3"/>
    <w:rsid w:val="008150BE"/>
    <w:rsid w:val="00817C82"/>
    <w:rsid w:val="00827D0D"/>
    <w:rsid w:val="008308E1"/>
    <w:rsid w:val="00837111"/>
    <w:rsid w:val="00837993"/>
    <w:rsid w:val="00844EA9"/>
    <w:rsid w:val="00845B0A"/>
    <w:rsid w:val="00847BA9"/>
    <w:rsid w:val="00850D08"/>
    <w:rsid w:val="008518EE"/>
    <w:rsid w:val="008526D7"/>
    <w:rsid w:val="00855039"/>
    <w:rsid w:val="00855717"/>
    <w:rsid w:val="00857732"/>
    <w:rsid w:val="008613FF"/>
    <w:rsid w:val="008615EF"/>
    <w:rsid w:val="00864E50"/>
    <w:rsid w:val="0086582A"/>
    <w:rsid w:val="00873EE3"/>
    <w:rsid w:val="00874722"/>
    <w:rsid w:val="00880EEE"/>
    <w:rsid w:val="00886EAB"/>
    <w:rsid w:val="00891EDA"/>
    <w:rsid w:val="008923F5"/>
    <w:rsid w:val="0089386A"/>
    <w:rsid w:val="00894447"/>
    <w:rsid w:val="008A1C81"/>
    <w:rsid w:val="008A2D8C"/>
    <w:rsid w:val="008A634E"/>
    <w:rsid w:val="008B05FA"/>
    <w:rsid w:val="008C3720"/>
    <w:rsid w:val="008C46D5"/>
    <w:rsid w:val="008C6D58"/>
    <w:rsid w:val="008D1A2A"/>
    <w:rsid w:val="008D2273"/>
    <w:rsid w:val="008D4EE9"/>
    <w:rsid w:val="008D7945"/>
    <w:rsid w:val="008E1173"/>
    <w:rsid w:val="008E3707"/>
    <w:rsid w:val="008E6E9C"/>
    <w:rsid w:val="008F1332"/>
    <w:rsid w:val="008F1D57"/>
    <w:rsid w:val="008F1F03"/>
    <w:rsid w:val="008F3A25"/>
    <w:rsid w:val="00913A9B"/>
    <w:rsid w:val="00913B7B"/>
    <w:rsid w:val="00922310"/>
    <w:rsid w:val="00922EB0"/>
    <w:rsid w:val="00941A09"/>
    <w:rsid w:val="00945DE8"/>
    <w:rsid w:val="009475EB"/>
    <w:rsid w:val="00950A15"/>
    <w:rsid w:val="00953569"/>
    <w:rsid w:val="0096238F"/>
    <w:rsid w:val="00963535"/>
    <w:rsid w:val="0097529B"/>
    <w:rsid w:val="009816AB"/>
    <w:rsid w:val="00987381"/>
    <w:rsid w:val="00990E31"/>
    <w:rsid w:val="00991443"/>
    <w:rsid w:val="00991488"/>
    <w:rsid w:val="009979A8"/>
    <w:rsid w:val="009A3454"/>
    <w:rsid w:val="009A3879"/>
    <w:rsid w:val="009A71CC"/>
    <w:rsid w:val="009B4097"/>
    <w:rsid w:val="009B41D4"/>
    <w:rsid w:val="009B5513"/>
    <w:rsid w:val="009B5C35"/>
    <w:rsid w:val="009C3089"/>
    <w:rsid w:val="009C387B"/>
    <w:rsid w:val="009C6803"/>
    <w:rsid w:val="009C6DAA"/>
    <w:rsid w:val="009C7370"/>
    <w:rsid w:val="009C7B30"/>
    <w:rsid w:val="009D0FDD"/>
    <w:rsid w:val="009D3AE3"/>
    <w:rsid w:val="009D6C9E"/>
    <w:rsid w:val="009E409C"/>
    <w:rsid w:val="009E77B4"/>
    <w:rsid w:val="009F237E"/>
    <w:rsid w:val="009F3563"/>
    <w:rsid w:val="009F524E"/>
    <w:rsid w:val="00A0640B"/>
    <w:rsid w:val="00A10667"/>
    <w:rsid w:val="00A10895"/>
    <w:rsid w:val="00A14111"/>
    <w:rsid w:val="00A149D2"/>
    <w:rsid w:val="00A17B0D"/>
    <w:rsid w:val="00A210FB"/>
    <w:rsid w:val="00A377CB"/>
    <w:rsid w:val="00A41CEF"/>
    <w:rsid w:val="00A43008"/>
    <w:rsid w:val="00A44D1D"/>
    <w:rsid w:val="00A50577"/>
    <w:rsid w:val="00A520B4"/>
    <w:rsid w:val="00A52430"/>
    <w:rsid w:val="00A53FF3"/>
    <w:rsid w:val="00A718F5"/>
    <w:rsid w:val="00A75142"/>
    <w:rsid w:val="00A8107E"/>
    <w:rsid w:val="00A9594F"/>
    <w:rsid w:val="00AA2BB0"/>
    <w:rsid w:val="00AB0BC6"/>
    <w:rsid w:val="00AB15CD"/>
    <w:rsid w:val="00AB7996"/>
    <w:rsid w:val="00AC05C0"/>
    <w:rsid w:val="00AC07A5"/>
    <w:rsid w:val="00AC0CA4"/>
    <w:rsid w:val="00AC6B7A"/>
    <w:rsid w:val="00AD1CE8"/>
    <w:rsid w:val="00AD60FC"/>
    <w:rsid w:val="00AE342A"/>
    <w:rsid w:val="00AE5457"/>
    <w:rsid w:val="00AE7A78"/>
    <w:rsid w:val="00AF72B9"/>
    <w:rsid w:val="00B06204"/>
    <w:rsid w:val="00B1319B"/>
    <w:rsid w:val="00B14001"/>
    <w:rsid w:val="00B231AB"/>
    <w:rsid w:val="00B23A5B"/>
    <w:rsid w:val="00B3459A"/>
    <w:rsid w:val="00B34954"/>
    <w:rsid w:val="00B42190"/>
    <w:rsid w:val="00B447D7"/>
    <w:rsid w:val="00B46B08"/>
    <w:rsid w:val="00B51AD1"/>
    <w:rsid w:val="00B60D63"/>
    <w:rsid w:val="00B64E57"/>
    <w:rsid w:val="00B66076"/>
    <w:rsid w:val="00B6694D"/>
    <w:rsid w:val="00B7642D"/>
    <w:rsid w:val="00B77EF4"/>
    <w:rsid w:val="00B8154B"/>
    <w:rsid w:val="00B94F3B"/>
    <w:rsid w:val="00B955DB"/>
    <w:rsid w:val="00B95798"/>
    <w:rsid w:val="00B95D05"/>
    <w:rsid w:val="00B96347"/>
    <w:rsid w:val="00B97F84"/>
    <w:rsid w:val="00BA422E"/>
    <w:rsid w:val="00BA45F5"/>
    <w:rsid w:val="00BA567E"/>
    <w:rsid w:val="00BA61CF"/>
    <w:rsid w:val="00BA64E0"/>
    <w:rsid w:val="00BB0575"/>
    <w:rsid w:val="00BB5459"/>
    <w:rsid w:val="00BB74D3"/>
    <w:rsid w:val="00BC4C36"/>
    <w:rsid w:val="00BC593C"/>
    <w:rsid w:val="00BC63D6"/>
    <w:rsid w:val="00BD2A8D"/>
    <w:rsid w:val="00BD2DDC"/>
    <w:rsid w:val="00BD44FE"/>
    <w:rsid w:val="00BD4D54"/>
    <w:rsid w:val="00BD57B8"/>
    <w:rsid w:val="00BD6605"/>
    <w:rsid w:val="00BD6B00"/>
    <w:rsid w:val="00BE47DA"/>
    <w:rsid w:val="00BE5387"/>
    <w:rsid w:val="00BE7DD5"/>
    <w:rsid w:val="00BF3D0D"/>
    <w:rsid w:val="00BF66F8"/>
    <w:rsid w:val="00C00B9B"/>
    <w:rsid w:val="00C03141"/>
    <w:rsid w:val="00C139A7"/>
    <w:rsid w:val="00C276BC"/>
    <w:rsid w:val="00C300F7"/>
    <w:rsid w:val="00C354FE"/>
    <w:rsid w:val="00C372F0"/>
    <w:rsid w:val="00C40152"/>
    <w:rsid w:val="00C43CAB"/>
    <w:rsid w:val="00C53BD3"/>
    <w:rsid w:val="00C56304"/>
    <w:rsid w:val="00C6061C"/>
    <w:rsid w:val="00C649E7"/>
    <w:rsid w:val="00C67CE7"/>
    <w:rsid w:val="00C7127F"/>
    <w:rsid w:val="00C744CF"/>
    <w:rsid w:val="00C75FEE"/>
    <w:rsid w:val="00C76D7D"/>
    <w:rsid w:val="00C77931"/>
    <w:rsid w:val="00C84CD0"/>
    <w:rsid w:val="00C86C8B"/>
    <w:rsid w:val="00C911A8"/>
    <w:rsid w:val="00C91825"/>
    <w:rsid w:val="00C9544D"/>
    <w:rsid w:val="00C95E72"/>
    <w:rsid w:val="00C96A7C"/>
    <w:rsid w:val="00CA058B"/>
    <w:rsid w:val="00CA4053"/>
    <w:rsid w:val="00CA621C"/>
    <w:rsid w:val="00CB3D76"/>
    <w:rsid w:val="00CB3F9B"/>
    <w:rsid w:val="00CB6256"/>
    <w:rsid w:val="00CE4866"/>
    <w:rsid w:val="00CE7588"/>
    <w:rsid w:val="00CF1610"/>
    <w:rsid w:val="00CF734D"/>
    <w:rsid w:val="00CF745B"/>
    <w:rsid w:val="00D03200"/>
    <w:rsid w:val="00D03484"/>
    <w:rsid w:val="00D05102"/>
    <w:rsid w:val="00D05C0E"/>
    <w:rsid w:val="00D214BE"/>
    <w:rsid w:val="00D31280"/>
    <w:rsid w:val="00D335A5"/>
    <w:rsid w:val="00D33EAE"/>
    <w:rsid w:val="00D47A1C"/>
    <w:rsid w:val="00D53649"/>
    <w:rsid w:val="00D55090"/>
    <w:rsid w:val="00D602C3"/>
    <w:rsid w:val="00D75C5D"/>
    <w:rsid w:val="00D80C06"/>
    <w:rsid w:val="00D814A5"/>
    <w:rsid w:val="00D82F36"/>
    <w:rsid w:val="00D8739A"/>
    <w:rsid w:val="00D91C0E"/>
    <w:rsid w:val="00D91ED0"/>
    <w:rsid w:val="00D92362"/>
    <w:rsid w:val="00D95932"/>
    <w:rsid w:val="00DA2B8F"/>
    <w:rsid w:val="00DA6F0C"/>
    <w:rsid w:val="00DB1941"/>
    <w:rsid w:val="00DB24E8"/>
    <w:rsid w:val="00DB3B5B"/>
    <w:rsid w:val="00DB4777"/>
    <w:rsid w:val="00DB5887"/>
    <w:rsid w:val="00DC4175"/>
    <w:rsid w:val="00DC785C"/>
    <w:rsid w:val="00DD03CE"/>
    <w:rsid w:val="00DD4A6B"/>
    <w:rsid w:val="00DD5AF7"/>
    <w:rsid w:val="00DE11F0"/>
    <w:rsid w:val="00DE6108"/>
    <w:rsid w:val="00DE64F0"/>
    <w:rsid w:val="00DE734E"/>
    <w:rsid w:val="00DF04AE"/>
    <w:rsid w:val="00DF119B"/>
    <w:rsid w:val="00DF4038"/>
    <w:rsid w:val="00E0222D"/>
    <w:rsid w:val="00E040DF"/>
    <w:rsid w:val="00E13B25"/>
    <w:rsid w:val="00E17415"/>
    <w:rsid w:val="00E218DD"/>
    <w:rsid w:val="00E236E6"/>
    <w:rsid w:val="00E24B1C"/>
    <w:rsid w:val="00E278C7"/>
    <w:rsid w:val="00E31011"/>
    <w:rsid w:val="00E313A8"/>
    <w:rsid w:val="00E31EE8"/>
    <w:rsid w:val="00E35FAD"/>
    <w:rsid w:val="00E379EE"/>
    <w:rsid w:val="00E37F04"/>
    <w:rsid w:val="00E50078"/>
    <w:rsid w:val="00E55105"/>
    <w:rsid w:val="00E65646"/>
    <w:rsid w:val="00E67AE3"/>
    <w:rsid w:val="00E71767"/>
    <w:rsid w:val="00E74FDC"/>
    <w:rsid w:val="00E76343"/>
    <w:rsid w:val="00E76C2D"/>
    <w:rsid w:val="00E818F2"/>
    <w:rsid w:val="00E8242F"/>
    <w:rsid w:val="00E827E0"/>
    <w:rsid w:val="00E85295"/>
    <w:rsid w:val="00E86816"/>
    <w:rsid w:val="00E9380A"/>
    <w:rsid w:val="00E948A5"/>
    <w:rsid w:val="00EA4D96"/>
    <w:rsid w:val="00EA5994"/>
    <w:rsid w:val="00EB14D1"/>
    <w:rsid w:val="00EB7859"/>
    <w:rsid w:val="00ED2B7A"/>
    <w:rsid w:val="00ED518A"/>
    <w:rsid w:val="00ED5606"/>
    <w:rsid w:val="00EE3B2E"/>
    <w:rsid w:val="00EE6A99"/>
    <w:rsid w:val="00EF2B6E"/>
    <w:rsid w:val="00EF4066"/>
    <w:rsid w:val="00EF6515"/>
    <w:rsid w:val="00F02D9F"/>
    <w:rsid w:val="00F16002"/>
    <w:rsid w:val="00F20C22"/>
    <w:rsid w:val="00F214B3"/>
    <w:rsid w:val="00F217CE"/>
    <w:rsid w:val="00F25954"/>
    <w:rsid w:val="00F31BE5"/>
    <w:rsid w:val="00F34376"/>
    <w:rsid w:val="00F37AAD"/>
    <w:rsid w:val="00F42E27"/>
    <w:rsid w:val="00F4599C"/>
    <w:rsid w:val="00F50BDF"/>
    <w:rsid w:val="00F54648"/>
    <w:rsid w:val="00F613DC"/>
    <w:rsid w:val="00F62293"/>
    <w:rsid w:val="00F63F0B"/>
    <w:rsid w:val="00F66BA4"/>
    <w:rsid w:val="00F74DF0"/>
    <w:rsid w:val="00F752CE"/>
    <w:rsid w:val="00F76335"/>
    <w:rsid w:val="00F80139"/>
    <w:rsid w:val="00F8529E"/>
    <w:rsid w:val="00F85AEB"/>
    <w:rsid w:val="00F918D8"/>
    <w:rsid w:val="00F96485"/>
    <w:rsid w:val="00F97668"/>
    <w:rsid w:val="00FA1242"/>
    <w:rsid w:val="00FA2C56"/>
    <w:rsid w:val="00FA319E"/>
    <w:rsid w:val="00FA60F0"/>
    <w:rsid w:val="00FA7FD0"/>
    <w:rsid w:val="00FB43FB"/>
    <w:rsid w:val="00FC04C0"/>
    <w:rsid w:val="00FC19D6"/>
    <w:rsid w:val="00FC790F"/>
    <w:rsid w:val="00FC7DF5"/>
    <w:rsid w:val="00FD344B"/>
    <w:rsid w:val="00FE4645"/>
    <w:rsid w:val="00FE6203"/>
    <w:rsid w:val="00FF278A"/>
    <w:rsid w:val="00FF623C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9C7B-199C-4FBB-AD6E-C6A480E1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C1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FC19D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C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139C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3">
    <w:name w:val="Основной текст_"/>
    <w:basedOn w:val="a0"/>
    <w:link w:val="5"/>
    <w:locked/>
    <w:rsid w:val="003D1277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3D1277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F3A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505938"/>
    <w:rPr>
      <w:color w:val="0000FF"/>
      <w:u w:val="single"/>
    </w:rPr>
  </w:style>
  <w:style w:type="paragraph" w:customStyle="1" w:styleId="1">
    <w:name w:val="Обычный1"/>
    <w:rsid w:val="006376B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western">
    <w:name w:val="western"/>
    <w:basedOn w:val="a"/>
    <w:rsid w:val="0063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6376B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6">
    <w:name w:val="Emphasis"/>
    <w:basedOn w:val="a0"/>
    <w:qFormat/>
    <w:rsid w:val="006376BC"/>
    <w:rPr>
      <w:i/>
      <w:iCs/>
    </w:rPr>
  </w:style>
  <w:style w:type="paragraph" w:styleId="a7">
    <w:name w:val="No Spacing"/>
    <w:qFormat/>
    <w:rsid w:val="006376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6B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45D1"/>
  </w:style>
  <w:style w:type="paragraph" w:styleId="ac">
    <w:name w:val="footer"/>
    <w:basedOn w:val="a"/>
    <w:link w:val="ad"/>
    <w:uiPriority w:val="99"/>
    <w:unhideWhenUsed/>
    <w:rsid w:val="004A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5D1"/>
  </w:style>
  <w:style w:type="paragraph" w:styleId="ae">
    <w:name w:val="Normal (Web)"/>
    <w:aliases w:val="Обычный (Web)"/>
    <w:basedOn w:val="a"/>
    <w:link w:val="af"/>
    <w:rsid w:val="004758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"/>
    <w:link w:val="ae"/>
    <w:locked/>
    <w:rsid w:val="004758F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rsid w:val="00B447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2"/>
    <w:rsid w:val="00F763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0CA0-9A4F-4EDB-8BD2-23D1BDD9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20</Pages>
  <Words>5828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290</cp:revision>
  <cp:lastPrinted>2023-04-10T02:26:00Z</cp:lastPrinted>
  <dcterms:created xsi:type="dcterms:W3CDTF">2020-04-14T07:20:00Z</dcterms:created>
  <dcterms:modified xsi:type="dcterms:W3CDTF">2023-04-27T03:42:00Z</dcterms:modified>
</cp:coreProperties>
</file>