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Pr="004856BF" w:rsidRDefault="00F37AAD" w:rsidP="00F37AAD">
      <w:pPr>
        <w:pStyle w:val="Default"/>
        <w:rPr>
          <w:lang w:val="en-US"/>
        </w:rPr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0020B8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20B8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0020B8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0B8">
        <w:rPr>
          <w:rFonts w:ascii="Times New Roman" w:eastAsia="Times New Roman" w:hAnsi="Times New Roman" w:cs="Times New Roman"/>
          <w:b/>
          <w:sz w:val="28"/>
          <w:szCs w:val="28"/>
        </w:rPr>
        <w:t>Зиминского</w:t>
      </w:r>
      <w:proofErr w:type="spellEnd"/>
      <w:r w:rsidRPr="000020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</w:t>
      </w:r>
      <w:r w:rsidR="00274611" w:rsidRPr="000020B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Pr="000020B8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Pr="000020B8" w:rsidRDefault="00F37AAD" w:rsidP="00F37AAD">
      <w:pPr>
        <w:pStyle w:val="Default"/>
        <w:jc w:val="center"/>
        <w:rPr>
          <w:sz w:val="28"/>
          <w:szCs w:val="28"/>
        </w:rPr>
      </w:pPr>
      <w:r w:rsidRPr="000020B8">
        <w:rPr>
          <w:b/>
          <w:bCs/>
          <w:sz w:val="28"/>
          <w:szCs w:val="28"/>
        </w:rPr>
        <w:t>Заключение № 01-10/</w:t>
      </w:r>
      <w:r w:rsidR="00C4581E" w:rsidRPr="000020B8">
        <w:rPr>
          <w:b/>
          <w:bCs/>
          <w:sz w:val="28"/>
          <w:szCs w:val="28"/>
        </w:rPr>
        <w:t>1</w:t>
      </w:r>
      <w:r w:rsidR="00473F81">
        <w:rPr>
          <w:b/>
          <w:bCs/>
          <w:sz w:val="28"/>
          <w:szCs w:val="28"/>
        </w:rPr>
        <w:t>0</w:t>
      </w:r>
    </w:p>
    <w:p w:rsidR="00F37AAD" w:rsidRPr="000020B8" w:rsidRDefault="00F37AAD" w:rsidP="00F37AAD">
      <w:pPr>
        <w:pStyle w:val="Default"/>
        <w:jc w:val="center"/>
        <w:rPr>
          <w:sz w:val="28"/>
          <w:szCs w:val="28"/>
        </w:rPr>
      </w:pPr>
      <w:r w:rsidRPr="000020B8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proofErr w:type="spellStart"/>
      <w:r w:rsidR="00E4143B" w:rsidRPr="000020B8">
        <w:rPr>
          <w:b/>
          <w:bCs/>
          <w:sz w:val="28"/>
          <w:szCs w:val="28"/>
        </w:rPr>
        <w:t>Услонского</w:t>
      </w:r>
      <w:proofErr w:type="spellEnd"/>
      <w:r w:rsidRPr="000020B8">
        <w:rPr>
          <w:b/>
          <w:bCs/>
          <w:sz w:val="28"/>
          <w:szCs w:val="28"/>
        </w:rPr>
        <w:t xml:space="preserve"> муниципального образования за 20</w:t>
      </w:r>
      <w:r w:rsidR="00C4581E" w:rsidRPr="000020B8">
        <w:rPr>
          <w:b/>
          <w:bCs/>
          <w:sz w:val="28"/>
          <w:szCs w:val="28"/>
        </w:rPr>
        <w:t>2</w:t>
      </w:r>
      <w:r w:rsidR="00936A77">
        <w:rPr>
          <w:b/>
          <w:bCs/>
          <w:sz w:val="28"/>
          <w:szCs w:val="28"/>
        </w:rPr>
        <w:t>2</w:t>
      </w:r>
      <w:r w:rsidRPr="000020B8">
        <w:rPr>
          <w:b/>
          <w:bCs/>
          <w:sz w:val="28"/>
          <w:szCs w:val="28"/>
        </w:rPr>
        <w:t xml:space="preserve"> год.</w:t>
      </w:r>
    </w:p>
    <w:p w:rsidR="00F37AAD" w:rsidRPr="000020B8" w:rsidRDefault="00F37AAD" w:rsidP="00F37AAD">
      <w:pPr>
        <w:pStyle w:val="Default"/>
        <w:jc w:val="center"/>
        <w:rPr>
          <w:sz w:val="28"/>
          <w:szCs w:val="28"/>
        </w:rPr>
      </w:pPr>
    </w:p>
    <w:p w:rsidR="002A2195" w:rsidRDefault="00FC19D6" w:rsidP="002A21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</w:t>
      </w:r>
      <w:r w:rsidR="002A2195">
        <w:rPr>
          <w:rFonts w:ascii="Times New Roman" w:hAnsi="Times New Roman" w:cs="Times New Roman"/>
          <w:sz w:val="24"/>
          <w:szCs w:val="24"/>
        </w:rPr>
        <w:t>УТВЕРЖДЕНО</w:t>
      </w:r>
    </w:p>
    <w:p w:rsidR="002A2195" w:rsidRDefault="002A2195" w:rsidP="002A21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председатель Контрольно-</w:t>
      </w:r>
    </w:p>
    <w:p w:rsidR="002A2195" w:rsidRDefault="002A2195" w:rsidP="002A219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счетной палаты от 28.04.2023№11</w:t>
      </w:r>
    </w:p>
    <w:p w:rsidR="002A2195" w:rsidRDefault="009C6803" w:rsidP="002A21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19D6">
        <w:rPr>
          <w:rFonts w:ascii="Times New Roman" w:hAnsi="Times New Roman"/>
          <w:sz w:val="28"/>
          <w:szCs w:val="28"/>
        </w:rPr>
        <w:t xml:space="preserve">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473F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6A77">
        <w:rPr>
          <w:rFonts w:ascii="Times New Roman" w:eastAsia="Times New Roman" w:hAnsi="Times New Roman" w:cs="Times New Roman"/>
          <w:sz w:val="28"/>
          <w:szCs w:val="28"/>
        </w:rPr>
        <w:t>8</w:t>
      </w:r>
      <w:r w:rsidR="00274611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74611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36A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Настоящее  заключение подготовлено Контрольно-счетной палатой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B20333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E4143B">
        <w:rPr>
          <w:rFonts w:ascii="Times New Roman" w:eastAsia="Times New Roman" w:hAnsi="Times New Roman" w:cs="Times New Roman"/>
          <w:sz w:val="28"/>
          <w:szCs w:val="28"/>
        </w:rPr>
        <w:t>Услонском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ст. 8 Положения о К</w:t>
      </w:r>
      <w:r w:rsidR="00936A77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proofErr w:type="spellStart"/>
      <w:r w:rsidR="00936A7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936A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Думы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473F8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3F81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73F8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3F81">
        <w:rPr>
          <w:rFonts w:ascii="Times New Roman" w:eastAsia="Times New Roman" w:hAnsi="Times New Roman" w:cs="Times New Roman"/>
          <w:sz w:val="28"/>
          <w:szCs w:val="28"/>
        </w:rPr>
        <w:t>46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от </w:t>
      </w:r>
      <w:r w:rsidR="00E4143B">
        <w:rPr>
          <w:rFonts w:ascii="Times New Roman" w:hAnsi="Times New Roman" w:cs="Times New Roman"/>
          <w:sz w:val="28"/>
          <w:szCs w:val="28"/>
        </w:rPr>
        <w:t>2</w:t>
      </w:r>
      <w:r w:rsidRPr="007F0517">
        <w:rPr>
          <w:rFonts w:ascii="Times New Roman" w:hAnsi="Times New Roman" w:cs="Times New Roman"/>
          <w:sz w:val="28"/>
          <w:szCs w:val="28"/>
        </w:rPr>
        <w:t>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B203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211A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1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36A7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6A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6A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36A7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1C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внешней проверки годовой отчетности об исполнении бюджета </w:t>
      </w:r>
      <w:proofErr w:type="spellStart"/>
      <w:r w:rsidR="00E4143B">
        <w:rPr>
          <w:rFonts w:ascii="Times New Roman" w:eastAsia="Times New Roman" w:hAnsi="Times New Roman" w:cs="Times New Roman"/>
          <w:sz w:val="28"/>
          <w:szCs w:val="28"/>
        </w:rPr>
        <w:t>Услонского</w:t>
      </w:r>
      <w:proofErr w:type="spellEnd"/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04A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6A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20333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КСП </w:t>
      </w:r>
      <w:proofErr w:type="spellStart"/>
      <w:r w:rsidR="00050DF6" w:rsidRPr="00050DF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936A77">
        <w:rPr>
          <w:rFonts w:ascii="Times New Roman" w:hAnsi="Times New Roman" w:cs="Times New Roman"/>
          <w:sz w:val="28"/>
          <w:szCs w:val="28"/>
        </w:rPr>
        <w:t>3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3AA4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E4143B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E4143B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proofErr w:type="spellStart"/>
      <w:r w:rsidR="00E4143B">
        <w:rPr>
          <w:sz w:val="28"/>
          <w:szCs w:val="28"/>
        </w:rPr>
        <w:t>Услонского</w:t>
      </w:r>
      <w:proofErr w:type="spellEnd"/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;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lastRenderedPageBreak/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274611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274611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proofErr w:type="spellStart"/>
      <w:r w:rsidR="00E4143B">
        <w:rPr>
          <w:sz w:val="28"/>
          <w:szCs w:val="28"/>
        </w:rPr>
        <w:t>Услонского</w:t>
      </w:r>
      <w:proofErr w:type="spellEnd"/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274611" w:rsidRPr="00790C6E">
        <w:rPr>
          <w:b/>
          <w:bCs/>
          <w:sz w:val="28"/>
          <w:szCs w:val="28"/>
        </w:rPr>
        <w:t>мероприятия</w:t>
      </w:r>
      <w:r w:rsidR="00274611" w:rsidRPr="00790C6E">
        <w:rPr>
          <w:bCs/>
          <w:sz w:val="28"/>
          <w:szCs w:val="28"/>
        </w:rPr>
        <w:t>:</w:t>
      </w:r>
      <w:r w:rsidR="00274611">
        <w:rPr>
          <w:bCs/>
          <w:sz w:val="28"/>
          <w:szCs w:val="28"/>
        </w:rPr>
        <w:t xml:space="preserve"> </w:t>
      </w:r>
      <w:r w:rsidR="00840879">
        <w:rPr>
          <w:bCs/>
          <w:sz w:val="28"/>
          <w:szCs w:val="28"/>
        </w:rPr>
        <w:t xml:space="preserve">Бюджет </w:t>
      </w:r>
      <w:proofErr w:type="spellStart"/>
      <w:r w:rsidR="00274611">
        <w:rPr>
          <w:bCs/>
          <w:sz w:val="28"/>
          <w:szCs w:val="28"/>
        </w:rPr>
        <w:t>Услонско</w:t>
      </w:r>
      <w:r w:rsidR="00840879">
        <w:rPr>
          <w:bCs/>
          <w:sz w:val="28"/>
          <w:szCs w:val="28"/>
        </w:rPr>
        <w:t>го</w:t>
      </w:r>
      <w:proofErr w:type="spellEnd"/>
      <w:r w:rsidR="00274611" w:rsidRPr="00790C6E">
        <w:rPr>
          <w:sz w:val="28"/>
          <w:szCs w:val="28"/>
        </w:rPr>
        <w:t xml:space="preserve"> </w:t>
      </w:r>
      <w:r w:rsidR="00274611">
        <w:rPr>
          <w:sz w:val="28"/>
          <w:szCs w:val="28"/>
        </w:rPr>
        <w:t>муниципально</w:t>
      </w:r>
      <w:r w:rsidR="00840879">
        <w:rPr>
          <w:sz w:val="28"/>
          <w:szCs w:val="28"/>
        </w:rPr>
        <w:t>го</w:t>
      </w:r>
      <w:r w:rsidR="00F37AAD" w:rsidRPr="00790C6E">
        <w:rPr>
          <w:sz w:val="28"/>
          <w:szCs w:val="28"/>
        </w:rPr>
        <w:t xml:space="preserve"> образовани</w:t>
      </w:r>
      <w:r w:rsidR="00840879">
        <w:rPr>
          <w:sz w:val="28"/>
          <w:szCs w:val="28"/>
        </w:rPr>
        <w:t>я</w:t>
      </w:r>
      <w:r w:rsidR="00F37AAD" w:rsidRPr="00790C6E">
        <w:rPr>
          <w:sz w:val="28"/>
          <w:szCs w:val="28"/>
        </w:rPr>
        <w:t xml:space="preserve">. </w:t>
      </w:r>
    </w:p>
    <w:p w:rsidR="00B20333" w:rsidRDefault="00B20333" w:rsidP="00990E31">
      <w:pPr>
        <w:pStyle w:val="Default"/>
        <w:jc w:val="both"/>
        <w:rPr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>Предмет мероприятия:</w:t>
      </w:r>
      <w:r w:rsidR="00840879">
        <w:rPr>
          <w:b/>
          <w:bCs/>
          <w:sz w:val="28"/>
          <w:szCs w:val="28"/>
        </w:rPr>
        <w:t xml:space="preserve"> </w:t>
      </w:r>
      <w:r w:rsidR="00840879">
        <w:rPr>
          <w:bCs/>
          <w:sz w:val="28"/>
          <w:szCs w:val="28"/>
        </w:rPr>
        <w:t xml:space="preserve">нормативные, распорядительные, финансовые и другие документы, регламентирующие и подтверждающие данные отчета об исполнении бюджета </w:t>
      </w:r>
      <w:proofErr w:type="spellStart"/>
      <w:r w:rsidR="00840879">
        <w:rPr>
          <w:bCs/>
          <w:sz w:val="28"/>
          <w:szCs w:val="28"/>
        </w:rPr>
        <w:t>Услонского</w:t>
      </w:r>
      <w:proofErr w:type="spellEnd"/>
      <w:r w:rsidR="00840879">
        <w:rPr>
          <w:bCs/>
          <w:sz w:val="28"/>
          <w:szCs w:val="28"/>
        </w:rPr>
        <w:t xml:space="preserve"> муниципального образования.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E04A43">
        <w:rPr>
          <w:sz w:val="28"/>
          <w:szCs w:val="28"/>
        </w:rPr>
        <w:t>2</w:t>
      </w:r>
      <w:r w:rsidR="00597F20">
        <w:rPr>
          <w:sz w:val="28"/>
          <w:szCs w:val="28"/>
        </w:rPr>
        <w:t>2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</w:t>
      </w:r>
    </w:p>
    <w:p w:rsidR="000B739E" w:rsidRDefault="00840879" w:rsidP="000B73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B739E">
        <w:rPr>
          <w:b/>
          <w:bCs/>
          <w:sz w:val="28"/>
          <w:szCs w:val="28"/>
        </w:rPr>
        <w:t xml:space="preserve">Оценка соблюдения бюджетного законодательства при организации бюджетного процесса в </w:t>
      </w:r>
      <w:proofErr w:type="spellStart"/>
      <w:r w:rsidR="000B739E">
        <w:rPr>
          <w:b/>
          <w:bCs/>
          <w:sz w:val="28"/>
          <w:szCs w:val="28"/>
        </w:rPr>
        <w:t>Услонском</w:t>
      </w:r>
      <w:proofErr w:type="spellEnd"/>
      <w:r w:rsidR="000B739E">
        <w:rPr>
          <w:b/>
          <w:bCs/>
          <w:sz w:val="28"/>
          <w:szCs w:val="28"/>
        </w:rPr>
        <w:t xml:space="preserve"> муниципальном образовании</w:t>
      </w:r>
    </w:p>
    <w:p w:rsidR="000B739E" w:rsidRPr="00A4770B" w:rsidRDefault="000B739E" w:rsidP="000B739E">
      <w:pPr>
        <w:pStyle w:val="Default"/>
        <w:jc w:val="center"/>
        <w:rPr>
          <w:sz w:val="28"/>
          <w:szCs w:val="28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7F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Услонском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proofErr w:type="spellStart"/>
      <w:r w:rsidR="00274611">
        <w:rPr>
          <w:rFonts w:ascii="Times New Roman" w:hAnsi="Times New Roman" w:cs="Times New Roman"/>
          <w:sz w:val="28"/>
          <w:szCs w:val="28"/>
        </w:rPr>
        <w:t>Услонском</w:t>
      </w:r>
      <w:proofErr w:type="spellEnd"/>
      <w:r w:rsidR="00274611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B56398">
        <w:rPr>
          <w:rFonts w:ascii="Times New Roman" w:hAnsi="Times New Roman" w:cs="Times New Roman"/>
          <w:sz w:val="28"/>
          <w:szCs w:val="28"/>
        </w:rPr>
        <w:t>2</w:t>
      </w:r>
      <w:r w:rsidR="00597F20">
        <w:rPr>
          <w:rFonts w:ascii="Times New Roman" w:hAnsi="Times New Roman" w:cs="Times New Roman"/>
          <w:sz w:val="28"/>
          <w:szCs w:val="28"/>
        </w:rPr>
        <w:t>2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</w:t>
      </w:r>
      <w:proofErr w:type="spellStart"/>
      <w:r w:rsidRPr="00F9648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proofErr w:type="spellStart"/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B56398">
        <w:rPr>
          <w:rFonts w:ascii="Times New Roman" w:hAnsi="Times New Roman" w:cs="Times New Roman"/>
          <w:sz w:val="28"/>
          <w:szCs w:val="28"/>
        </w:rPr>
        <w:t>2</w:t>
      </w:r>
      <w:r w:rsidR="00597F20">
        <w:rPr>
          <w:rFonts w:ascii="Times New Roman" w:hAnsi="Times New Roman" w:cs="Times New Roman"/>
          <w:sz w:val="28"/>
          <w:szCs w:val="28"/>
        </w:rPr>
        <w:t>2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74611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597F20">
        <w:rPr>
          <w:rFonts w:ascii="Times New Roman" w:hAnsi="Times New Roman" w:cs="Times New Roman"/>
          <w:sz w:val="28"/>
          <w:szCs w:val="28"/>
        </w:rPr>
        <w:t>3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B56398">
        <w:rPr>
          <w:rFonts w:ascii="Times New Roman" w:hAnsi="Times New Roman" w:cs="Times New Roman"/>
          <w:sz w:val="28"/>
          <w:szCs w:val="28"/>
        </w:rPr>
        <w:t>2</w:t>
      </w:r>
      <w:r w:rsidR="00597F20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B56398">
        <w:rPr>
          <w:rFonts w:ascii="Times New Roman" w:hAnsi="Times New Roman" w:cs="Times New Roman"/>
          <w:sz w:val="28"/>
          <w:szCs w:val="28"/>
        </w:rPr>
        <w:t>2</w:t>
      </w:r>
      <w:r w:rsidR="00597F20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4611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74611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274611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за 20</w:t>
      </w:r>
      <w:r w:rsidR="00B56398">
        <w:rPr>
          <w:rFonts w:ascii="Times New Roman" w:hAnsi="Times New Roman" w:cs="Times New Roman"/>
          <w:sz w:val="28"/>
          <w:szCs w:val="28"/>
        </w:rPr>
        <w:t>2</w:t>
      </w:r>
      <w:r w:rsidR="00597F20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274611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4611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B56398">
        <w:rPr>
          <w:rFonts w:ascii="Times New Roman" w:hAnsi="Times New Roman" w:cs="Times New Roman"/>
          <w:sz w:val="28"/>
          <w:szCs w:val="28"/>
        </w:rPr>
        <w:t>2</w:t>
      </w:r>
      <w:r w:rsidR="00597F20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</w:t>
      </w:r>
      <w:proofErr w:type="spellStart"/>
      <w:r w:rsidR="00F96485" w:rsidRPr="00F9648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96485" w:rsidRPr="00F964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97F20">
        <w:rPr>
          <w:rFonts w:ascii="Times New Roman" w:hAnsi="Times New Roman" w:cs="Times New Roman"/>
          <w:sz w:val="28"/>
          <w:szCs w:val="28"/>
        </w:rPr>
        <w:t>31</w:t>
      </w:r>
      <w:r w:rsidR="00F96485" w:rsidRPr="00F96485">
        <w:rPr>
          <w:rFonts w:ascii="Times New Roman" w:hAnsi="Times New Roman" w:cs="Times New Roman"/>
          <w:sz w:val="28"/>
          <w:szCs w:val="28"/>
        </w:rPr>
        <w:t>.03.202</w:t>
      </w:r>
      <w:r w:rsidR="00597F20">
        <w:rPr>
          <w:rFonts w:ascii="Times New Roman" w:hAnsi="Times New Roman" w:cs="Times New Roman"/>
          <w:sz w:val="28"/>
          <w:szCs w:val="28"/>
        </w:rPr>
        <w:t>3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7761E7">
        <w:rPr>
          <w:rFonts w:ascii="Times New Roman" w:hAnsi="Times New Roman" w:cs="Times New Roman"/>
          <w:sz w:val="28"/>
          <w:szCs w:val="28"/>
        </w:rPr>
        <w:t>2</w:t>
      </w:r>
      <w:r w:rsidR="00597F20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EE5087" w:rsidRDefault="00EE5087" w:rsidP="00EE5087">
      <w:pPr>
        <w:tabs>
          <w:tab w:val="left" w:pos="-567"/>
        </w:tabs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Услонского</w:t>
      </w:r>
      <w:proofErr w:type="spellEnd"/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87" w:rsidRPr="006376BC" w:rsidRDefault="00EE5087" w:rsidP="00EE5087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Анализ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Услонского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об утверждении бюджета на соответствующий год, внесение в него изменений в течении финансового года.  </w:t>
      </w:r>
    </w:p>
    <w:p w:rsidR="00EE5087" w:rsidRPr="00A009A2" w:rsidRDefault="00EE5087" w:rsidP="00EE5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proofErr w:type="spellStart"/>
      <w:r w:rsidR="000E77B8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r w:rsidRPr="00A009A2">
        <w:rPr>
          <w:rFonts w:ascii="Times New Roman" w:hAnsi="Times New Roman" w:cs="Times New Roman"/>
          <w:sz w:val="28"/>
          <w:szCs w:val="28"/>
        </w:rPr>
        <w:t>от 2</w:t>
      </w:r>
      <w:r w:rsidR="000E77B8">
        <w:rPr>
          <w:rFonts w:ascii="Times New Roman" w:hAnsi="Times New Roman" w:cs="Times New Roman"/>
          <w:sz w:val="28"/>
          <w:szCs w:val="28"/>
        </w:rPr>
        <w:t>8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№ </w:t>
      </w:r>
      <w:r w:rsidR="000E77B8">
        <w:rPr>
          <w:rFonts w:ascii="Times New Roman" w:hAnsi="Times New Roman" w:cs="Times New Roman"/>
          <w:sz w:val="28"/>
          <w:szCs w:val="28"/>
        </w:rPr>
        <w:t>151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0E77B8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A009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5087" w:rsidRPr="00A009A2" w:rsidRDefault="00EE5087" w:rsidP="00EE5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0E77B8">
        <w:rPr>
          <w:rFonts w:ascii="Times New Roman" w:hAnsi="Times New Roman" w:cs="Times New Roman"/>
          <w:color w:val="000000"/>
          <w:sz w:val="28"/>
          <w:szCs w:val="28"/>
        </w:rPr>
        <w:t>17250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0E77B8">
        <w:rPr>
          <w:rFonts w:ascii="Times New Roman" w:hAnsi="Times New Roman" w:cs="Times New Roman"/>
          <w:sz w:val="28"/>
          <w:szCs w:val="28"/>
        </w:rPr>
        <w:t>12009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>в том числе из областного бюджета в сумме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7B8">
        <w:rPr>
          <w:rFonts w:ascii="Times New Roman" w:hAnsi="Times New Roman" w:cs="Times New Roman"/>
          <w:color w:val="000000"/>
          <w:sz w:val="28"/>
          <w:szCs w:val="28"/>
        </w:rPr>
        <w:t>707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из </w:t>
      </w:r>
      <w:r w:rsidRPr="00A009A2">
        <w:rPr>
          <w:rFonts w:ascii="Times New Roman" w:hAnsi="Times New Roman" w:cs="Times New Roman"/>
          <w:sz w:val="28"/>
          <w:szCs w:val="28"/>
        </w:rPr>
        <w:t xml:space="preserve">муниципального района в сумме </w:t>
      </w:r>
      <w:r w:rsidR="000E77B8">
        <w:rPr>
          <w:rFonts w:ascii="Times New Roman" w:hAnsi="Times New Roman" w:cs="Times New Roman"/>
          <w:sz w:val="28"/>
          <w:szCs w:val="28"/>
        </w:rPr>
        <w:t>11302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087" w:rsidRPr="00A009A2" w:rsidRDefault="00EE5087" w:rsidP="00EE5087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0E77B8">
        <w:rPr>
          <w:rFonts w:ascii="Times New Roman" w:hAnsi="Times New Roman" w:cs="Times New Roman"/>
          <w:color w:val="000000"/>
          <w:sz w:val="28"/>
          <w:szCs w:val="28"/>
        </w:rPr>
        <w:t>17512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77B8" w:rsidRPr="000E77B8" w:rsidRDefault="00EE5087" w:rsidP="00F44A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 xml:space="preserve">размер дефицита бюджета в сумме </w:t>
      </w:r>
      <w:r w:rsidR="000E77B8">
        <w:rPr>
          <w:rFonts w:ascii="Times New Roman" w:hAnsi="Times New Roman" w:cs="Times New Roman"/>
          <w:sz w:val="28"/>
          <w:szCs w:val="28"/>
        </w:rPr>
        <w:t>262,0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E77B8">
        <w:rPr>
          <w:rFonts w:ascii="Times New Roman" w:hAnsi="Times New Roman" w:cs="Times New Roman"/>
          <w:sz w:val="28"/>
          <w:szCs w:val="28"/>
        </w:rPr>
        <w:t xml:space="preserve"> </w:t>
      </w:r>
      <w:r w:rsidR="000E77B8" w:rsidRPr="000E77B8">
        <w:rPr>
          <w:rFonts w:ascii="Times New Roman" w:hAnsi="Times New Roman" w:cs="Times New Roman"/>
          <w:sz w:val="28"/>
          <w:szCs w:val="28"/>
        </w:rPr>
        <w:t>или 5%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0E77B8" w:rsidRPr="000E7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5087" w:rsidRDefault="00EE5087" w:rsidP="00F44AD6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proofErr w:type="spellStart"/>
      <w:r w:rsidR="000E77B8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EE5087" w:rsidRPr="007802F0" w:rsidRDefault="00EE5087" w:rsidP="00EE50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7802F0">
        <w:rPr>
          <w:rFonts w:ascii="Times New Roman" w:hAnsi="Times New Roman"/>
          <w:sz w:val="24"/>
          <w:szCs w:val="24"/>
        </w:rPr>
        <w:t>Таблица 1 (</w:t>
      </w:r>
      <w:proofErr w:type="spellStart"/>
      <w:r w:rsidRPr="007802F0">
        <w:rPr>
          <w:rFonts w:ascii="Times New Roman" w:hAnsi="Times New Roman"/>
          <w:sz w:val="24"/>
          <w:szCs w:val="24"/>
        </w:rPr>
        <w:t>тыс.руб</w:t>
      </w:r>
      <w:proofErr w:type="spellEnd"/>
      <w:r w:rsidRPr="007802F0">
        <w:rPr>
          <w:rFonts w:ascii="Times New Roman" w:hAnsi="Times New Roman"/>
          <w:sz w:val="24"/>
          <w:szCs w:val="24"/>
        </w:rPr>
        <w:t>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EE5087" w:rsidRPr="001125D5" w:rsidTr="000A10AF">
        <w:tc>
          <w:tcPr>
            <w:tcW w:w="567" w:type="dxa"/>
          </w:tcPr>
          <w:p w:rsidR="00EE5087" w:rsidRPr="00346D39" w:rsidRDefault="00EE5087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EE5087" w:rsidRPr="00346D39" w:rsidRDefault="00EE5087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EE5087" w:rsidRPr="00346D39" w:rsidRDefault="00EE5087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EE5087" w:rsidRPr="00346D39" w:rsidRDefault="00EE5087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EE5087" w:rsidRPr="00346D39" w:rsidRDefault="00EE5087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 -Расходы</w:t>
            </w:r>
          </w:p>
        </w:tc>
      </w:tr>
      <w:tr w:rsidR="00EE5087" w:rsidRPr="001125D5" w:rsidTr="000A10AF">
        <w:tc>
          <w:tcPr>
            <w:tcW w:w="567" w:type="dxa"/>
          </w:tcPr>
          <w:p w:rsidR="00EE5087" w:rsidRPr="00346D39" w:rsidRDefault="00EE5087" w:rsidP="000A10AF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5087" w:rsidRPr="005524A3" w:rsidRDefault="00EE5087" w:rsidP="000A10AF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Первоначальный бюджет на 2022 год</w:t>
            </w:r>
          </w:p>
          <w:p w:rsidR="00EE5087" w:rsidRPr="005524A3" w:rsidRDefault="00EE5087" w:rsidP="000E77B8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Решение Думы от 2</w:t>
            </w:r>
            <w:r w:rsidR="000E77B8">
              <w:rPr>
                <w:rFonts w:ascii="Times New Roman" w:hAnsi="Times New Roman"/>
                <w:sz w:val="24"/>
                <w:szCs w:val="24"/>
              </w:rPr>
              <w:t>8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>.12.2021 г.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7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17250,0</w:t>
            </w:r>
          </w:p>
        </w:tc>
        <w:tc>
          <w:tcPr>
            <w:tcW w:w="1843" w:type="dxa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17512,0</w:t>
            </w:r>
          </w:p>
        </w:tc>
        <w:tc>
          <w:tcPr>
            <w:tcW w:w="1417" w:type="dxa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-262,0</w:t>
            </w:r>
          </w:p>
        </w:tc>
      </w:tr>
      <w:tr w:rsidR="00EE5087" w:rsidRPr="001125D5" w:rsidTr="000A10AF">
        <w:tc>
          <w:tcPr>
            <w:tcW w:w="567" w:type="dxa"/>
          </w:tcPr>
          <w:p w:rsidR="00EE5087" w:rsidRPr="00346D39" w:rsidRDefault="00EE5087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/>
          </w:tcPr>
          <w:p w:rsidR="00EE5087" w:rsidRDefault="00EE5087" w:rsidP="000A10AF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бюджет на 2022 год</w:t>
            </w:r>
          </w:p>
          <w:p w:rsidR="00EE5087" w:rsidRPr="00701881" w:rsidRDefault="00EE5087" w:rsidP="000E77B8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№ </w:t>
            </w:r>
            <w:r w:rsidR="000E77B8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22.12.2022год</w:t>
            </w:r>
          </w:p>
        </w:tc>
        <w:tc>
          <w:tcPr>
            <w:tcW w:w="1417" w:type="dxa"/>
            <w:shd w:val="clear" w:color="auto" w:fill="DAEEF3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22015,0</w:t>
            </w:r>
          </w:p>
        </w:tc>
        <w:tc>
          <w:tcPr>
            <w:tcW w:w="1843" w:type="dxa"/>
            <w:shd w:val="clear" w:color="auto" w:fill="DAEEF3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23436,0</w:t>
            </w:r>
          </w:p>
        </w:tc>
        <w:tc>
          <w:tcPr>
            <w:tcW w:w="1417" w:type="dxa"/>
            <w:shd w:val="clear" w:color="auto" w:fill="DAEEF3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-1421,0</w:t>
            </w:r>
          </w:p>
        </w:tc>
      </w:tr>
      <w:tr w:rsidR="00EE5087" w:rsidRPr="001125D5" w:rsidTr="000A10AF">
        <w:tc>
          <w:tcPr>
            <w:tcW w:w="567" w:type="dxa"/>
          </w:tcPr>
          <w:p w:rsidR="00EE5087" w:rsidRPr="00346D39" w:rsidRDefault="00EE5087" w:rsidP="000A10AF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EE5087" w:rsidRPr="005524A3" w:rsidRDefault="00EE5087" w:rsidP="000A10AF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4A3">
              <w:rPr>
                <w:rFonts w:ascii="Times New Roman" w:hAnsi="Times New Roman"/>
                <w:b/>
                <w:sz w:val="24"/>
                <w:szCs w:val="24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+4765,0</w:t>
            </w:r>
          </w:p>
        </w:tc>
        <w:tc>
          <w:tcPr>
            <w:tcW w:w="1843" w:type="dxa"/>
            <w:shd w:val="clear" w:color="auto" w:fill="B6DDE8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+5924,0</w:t>
            </w:r>
          </w:p>
        </w:tc>
        <w:tc>
          <w:tcPr>
            <w:tcW w:w="1417" w:type="dxa"/>
            <w:shd w:val="clear" w:color="auto" w:fill="B6DDE8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-1159,0</w:t>
            </w:r>
          </w:p>
        </w:tc>
      </w:tr>
      <w:tr w:rsidR="00EE5087" w:rsidRPr="001125D5" w:rsidTr="000A10AF">
        <w:tc>
          <w:tcPr>
            <w:tcW w:w="567" w:type="dxa"/>
          </w:tcPr>
          <w:p w:rsidR="00EE5087" w:rsidRPr="00346D39" w:rsidRDefault="00EE5087" w:rsidP="000A10AF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EE5087" w:rsidRPr="005524A3" w:rsidRDefault="00EE5087" w:rsidP="000A10AF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2022 год</w:t>
            </w:r>
          </w:p>
        </w:tc>
        <w:tc>
          <w:tcPr>
            <w:tcW w:w="1417" w:type="dxa"/>
            <w:shd w:val="clear" w:color="auto" w:fill="B6DDE8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22119,0</w:t>
            </w:r>
          </w:p>
        </w:tc>
        <w:tc>
          <w:tcPr>
            <w:tcW w:w="1843" w:type="dxa"/>
            <w:shd w:val="clear" w:color="auto" w:fill="B6DDE8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22355,0</w:t>
            </w:r>
          </w:p>
        </w:tc>
        <w:tc>
          <w:tcPr>
            <w:tcW w:w="1417" w:type="dxa"/>
            <w:shd w:val="clear" w:color="auto" w:fill="B6DDE8"/>
          </w:tcPr>
          <w:p w:rsidR="00EE5087" w:rsidRPr="005524A3" w:rsidRDefault="000E77B8" w:rsidP="000A10A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-236,0</w:t>
            </w:r>
          </w:p>
        </w:tc>
      </w:tr>
    </w:tbl>
    <w:p w:rsidR="00EE5087" w:rsidRPr="00A009A2" w:rsidRDefault="00EE5087" w:rsidP="00EE5087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окончательном варианте бюджет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proofErr w:type="spellStart"/>
      <w:r w:rsidR="005810D0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="00581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10D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810D0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09A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Думы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10D0">
        <w:rPr>
          <w:rFonts w:ascii="Times New Roman" w:hAnsi="Times New Roman" w:cs="Times New Roman"/>
          <w:sz w:val="28"/>
          <w:szCs w:val="28"/>
        </w:rPr>
        <w:t>8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810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0D0">
        <w:rPr>
          <w:rFonts w:ascii="Times New Roman" w:hAnsi="Times New Roman" w:cs="Times New Roman"/>
          <w:sz w:val="28"/>
          <w:szCs w:val="28"/>
        </w:rPr>
        <w:t>Услнского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объеме:</w:t>
      </w:r>
    </w:p>
    <w:p w:rsidR="00EE5087" w:rsidRPr="00A009A2" w:rsidRDefault="00EE5087" w:rsidP="00EE5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5810D0">
        <w:rPr>
          <w:rFonts w:ascii="Times New Roman" w:hAnsi="Times New Roman" w:cs="Times New Roman"/>
          <w:color w:val="000000"/>
          <w:sz w:val="28"/>
          <w:szCs w:val="28"/>
        </w:rPr>
        <w:t>22015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5810D0">
        <w:rPr>
          <w:rFonts w:ascii="Times New Roman" w:hAnsi="Times New Roman" w:cs="Times New Roman"/>
          <w:sz w:val="28"/>
          <w:szCs w:val="28"/>
        </w:rPr>
        <w:t>15321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в том числе из областного бюджета в сумме </w:t>
      </w:r>
      <w:r w:rsidR="005810D0">
        <w:rPr>
          <w:rFonts w:ascii="Times New Roman" w:hAnsi="Times New Roman" w:cs="Times New Roman"/>
          <w:sz w:val="28"/>
          <w:szCs w:val="28"/>
        </w:rPr>
        <w:t>1016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10D0">
        <w:rPr>
          <w:rFonts w:ascii="Times New Roman" w:hAnsi="Times New Roman" w:cs="Times New Roman"/>
          <w:sz w:val="28"/>
          <w:szCs w:val="28"/>
        </w:rPr>
        <w:t>4305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087" w:rsidRPr="00A009A2" w:rsidRDefault="00EE5087" w:rsidP="00EE508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5810D0">
        <w:rPr>
          <w:rFonts w:ascii="Times New Roman" w:hAnsi="Times New Roman" w:cs="Times New Roman"/>
          <w:color w:val="000000"/>
          <w:sz w:val="28"/>
          <w:szCs w:val="28"/>
        </w:rPr>
        <w:t>23436,0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087" w:rsidRPr="00A009A2" w:rsidRDefault="00EE5087" w:rsidP="00EE50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 xml:space="preserve">размер дефицита бюджета в сумме </w:t>
      </w:r>
      <w:r w:rsidR="005810D0">
        <w:rPr>
          <w:rFonts w:ascii="Times New Roman" w:hAnsi="Times New Roman" w:cs="Times New Roman"/>
          <w:sz w:val="28"/>
          <w:szCs w:val="28"/>
        </w:rPr>
        <w:t>1421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, или </w:t>
      </w:r>
      <w:r w:rsidR="005810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A009A2">
        <w:rPr>
          <w:rFonts w:ascii="Times New Roman" w:hAnsi="Times New Roman" w:cs="Times New Roman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810D0" w:rsidRPr="000E77B8" w:rsidRDefault="00EE5087" w:rsidP="00F44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proofErr w:type="spellStart"/>
      <w:r w:rsidR="00F44AD6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БК РФ, осуществлено в пределах суммы снижения остатков средств на счетах по учету средств бюджета </w:t>
      </w:r>
      <w:proofErr w:type="spellStart"/>
      <w:r w:rsidR="00F44AD6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которая по состоянию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5810D0">
        <w:rPr>
          <w:rFonts w:ascii="Times New Roman" w:hAnsi="Times New Roman" w:cs="Times New Roman"/>
          <w:color w:val="000000"/>
          <w:sz w:val="28"/>
          <w:szCs w:val="28"/>
        </w:rPr>
        <w:t>1159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F44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sz w:val="28"/>
          <w:szCs w:val="28"/>
        </w:rPr>
        <w:t xml:space="preserve">Дефицит бюджета с учетом суммы снижения остатков средств на счетах по учету средств местного бюджета составит </w:t>
      </w:r>
      <w:r w:rsidR="005810D0">
        <w:rPr>
          <w:rFonts w:ascii="Times New Roman" w:hAnsi="Times New Roman" w:cs="Times New Roman"/>
          <w:sz w:val="28"/>
          <w:szCs w:val="28"/>
        </w:rPr>
        <w:t>262,0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810D0">
        <w:rPr>
          <w:rFonts w:ascii="Times New Roman" w:hAnsi="Times New Roman" w:cs="Times New Roman"/>
          <w:sz w:val="28"/>
          <w:szCs w:val="28"/>
        </w:rPr>
        <w:t xml:space="preserve"> или 3,9 %</w:t>
      </w:r>
      <w:r w:rsidR="005810D0" w:rsidRPr="005810D0">
        <w:rPr>
          <w:rFonts w:ascii="Times New Roman" w:hAnsi="Times New Roman" w:cs="Times New Roman"/>
          <w:sz w:val="28"/>
          <w:szCs w:val="28"/>
        </w:rPr>
        <w:t xml:space="preserve"> </w:t>
      </w:r>
      <w:r w:rsidR="005810D0" w:rsidRPr="000E77B8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5810D0" w:rsidRPr="000E7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5087" w:rsidRPr="00346D39" w:rsidRDefault="00EE5087" w:rsidP="00EE5087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План по </w:t>
      </w:r>
      <w:r>
        <w:rPr>
          <w:rFonts w:ascii="Times New Roman" w:hAnsi="Times New Roman"/>
          <w:sz w:val="28"/>
        </w:rPr>
        <w:t>доходам</w:t>
      </w:r>
      <w:r w:rsidRPr="00346D39">
        <w:rPr>
          <w:rFonts w:ascii="Times New Roman" w:hAnsi="Times New Roman"/>
          <w:sz w:val="28"/>
        </w:rPr>
        <w:t xml:space="preserve"> местного бюджета по сравнению с первоначальной редакцией увеличен на </w:t>
      </w:r>
      <w:r w:rsidR="005810D0">
        <w:rPr>
          <w:rFonts w:ascii="Times New Roman" w:hAnsi="Times New Roman"/>
          <w:sz w:val="28"/>
        </w:rPr>
        <w:t>4765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 или на </w:t>
      </w:r>
      <w:r w:rsidR="005810D0">
        <w:rPr>
          <w:rFonts w:ascii="Times New Roman" w:hAnsi="Times New Roman"/>
          <w:sz w:val="28"/>
        </w:rPr>
        <w:t>27,6</w:t>
      </w:r>
      <w:r w:rsidRPr="00346D39">
        <w:rPr>
          <w:rFonts w:ascii="Times New Roman" w:hAnsi="Times New Roman"/>
          <w:sz w:val="28"/>
        </w:rPr>
        <w:t xml:space="preserve">%. План по расходам по сравнению с первоначальной редакцией увеличен на </w:t>
      </w:r>
      <w:r w:rsidR="005810D0">
        <w:rPr>
          <w:rFonts w:ascii="Times New Roman" w:hAnsi="Times New Roman"/>
          <w:sz w:val="28"/>
        </w:rPr>
        <w:t>5924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 или на </w:t>
      </w:r>
      <w:r w:rsidR="005810D0"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>,8</w:t>
      </w:r>
      <w:r w:rsidRPr="00346D39">
        <w:rPr>
          <w:rFonts w:ascii="Times New Roman" w:hAnsi="Times New Roman"/>
          <w:sz w:val="28"/>
        </w:rPr>
        <w:t xml:space="preserve">%. </w:t>
      </w:r>
    </w:p>
    <w:p w:rsidR="00EE5087" w:rsidRPr="00346D39" w:rsidRDefault="00EE5087" w:rsidP="00EE5087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</w:t>
      </w:r>
      <w:r w:rsidRPr="00346D39">
        <w:rPr>
          <w:rFonts w:ascii="Times New Roman" w:hAnsi="Times New Roman"/>
          <w:sz w:val="28"/>
        </w:rPr>
        <w:t xml:space="preserve"> местного бюджета в 20</w:t>
      </w:r>
      <w:r>
        <w:rPr>
          <w:rFonts w:ascii="Times New Roman" w:hAnsi="Times New Roman"/>
          <w:sz w:val="28"/>
        </w:rPr>
        <w:t>22</w:t>
      </w:r>
      <w:r w:rsidRPr="00346D39">
        <w:rPr>
          <w:rFonts w:ascii="Times New Roman" w:hAnsi="Times New Roman"/>
          <w:sz w:val="28"/>
        </w:rPr>
        <w:t xml:space="preserve"> году исполнены в сумме </w:t>
      </w:r>
      <w:r w:rsidR="005810D0">
        <w:rPr>
          <w:rFonts w:ascii="Times New Roman" w:hAnsi="Times New Roman"/>
          <w:sz w:val="28"/>
        </w:rPr>
        <w:t>22119</w:t>
      </w:r>
      <w:r>
        <w:rPr>
          <w:rFonts w:ascii="Times New Roman" w:hAnsi="Times New Roman"/>
          <w:sz w:val="28"/>
        </w:rPr>
        <w:t xml:space="preserve">,0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., что </w:t>
      </w:r>
      <w:r>
        <w:rPr>
          <w:rFonts w:ascii="Times New Roman" w:hAnsi="Times New Roman"/>
          <w:sz w:val="28"/>
        </w:rPr>
        <w:t>выше</w:t>
      </w:r>
      <w:r w:rsidRPr="00346D39">
        <w:rPr>
          <w:rFonts w:ascii="Times New Roman" w:hAnsi="Times New Roman"/>
          <w:sz w:val="28"/>
        </w:rPr>
        <w:t xml:space="preserve">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5810D0">
        <w:rPr>
          <w:rFonts w:ascii="Times New Roman" w:hAnsi="Times New Roman"/>
          <w:sz w:val="28"/>
        </w:rPr>
        <w:t>104</w:t>
      </w:r>
      <w:r>
        <w:rPr>
          <w:rFonts w:ascii="Times New Roman" w:hAnsi="Times New Roman"/>
          <w:sz w:val="28"/>
        </w:rPr>
        <w:t xml:space="preserve">,0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5810D0">
        <w:rPr>
          <w:rFonts w:ascii="Times New Roman" w:hAnsi="Times New Roman"/>
          <w:sz w:val="28"/>
        </w:rPr>
        <w:t>0,5</w:t>
      </w:r>
      <w:r w:rsidRPr="00346D39">
        <w:rPr>
          <w:rFonts w:ascii="Times New Roman" w:hAnsi="Times New Roman"/>
          <w:sz w:val="28"/>
        </w:rPr>
        <w:t>%.</w:t>
      </w:r>
    </w:p>
    <w:p w:rsidR="00EE5087" w:rsidRDefault="00EE5087" w:rsidP="00EE5087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 w:rsidR="005810D0">
        <w:rPr>
          <w:rFonts w:ascii="Times New Roman" w:hAnsi="Times New Roman"/>
          <w:sz w:val="28"/>
        </w:rPr>
        <w:t>22355</w:t>
      </w:r>
      <w:r>
        <w:rPr>
          <w:rFonts w:ascii="Times New Roman" w:hAnsi="Times New Roman"/>
          <w:sz w:val="28"/>
        </w:rPr>
        <w:t xml:space="preserve">,0 </w:t>
      </w:r>
      <w:proofErr w:type="spellStart"/>
      <w:r w:rsidR="00F44AD6" w:rsidRPr="00346D39">
        <w:rPr>
          <w:rFonts w:ascii="Times New Roman" w:hAnsi="Times New Roman"/>
          <w:sz w:val="28"/>
        </w:rPr>
        <w:t>тыс.руб</w:t>
      </w:r>
      <w:proofErr w:type="spellEnd"/>
      <w:r w:rsidR="00F44AD6" w:rsidRPr="00346D39">
        <w:rPr>
          <w:rFonts w:ascii="Times New Roman" w:hAnsi="Times New Roman"/>
          <w:sz w:val="28"/>
        </w:rPr>
        <w:t>., что</w:t>
      </w:r>
      <w:r w:rsidRPr="00346D39">
        <w:rPr>
          <w:rFonts w:ascii="Times New Roman" w:hAnsi="Times New Roman"/>
          <w:sz w:val="28"/>
        </w:rPr>
        <w:t xml:space="preserve"> ниже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5810D0">
        <w:rPr>
          <w:rFonts w:ascii="Times New Roman" w:hAnsi="Times New Roman"/>
          <w:sz w:val="28"/>
        </w:rPr>
        <w:t>1081</w:t>
      </w:r>
      <w:r>
        <w:rPr>
          <w:rFonts w:ascii="Times New Roman" w:hAnsi="Times New Roman"/>
          <w:sz w:val="28"/>
        </w:rPr>
        <w:t xml:space="preserve">,0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5810D0">
        <w:rPr>
          <w:rFonts w:ascii="Times New Roman" w:hAnsi="Times New Roman"/>
          <w:sz w:val="28"/>
        </w:rPr>
        <w:t>4,6</w:t>
      </w:r>
      <w:r w:rsidRPr="00346D39">
        <w:rPr>
          <w:rFonts w:ascii="Times New Roman" w:hAnsi="Times New Roman"/>
          <w:sz w:val="28"/>
        </w:rPr>
        <w:t>%.</w:t>
      </w:r>
      <w:r w:rsidR="00F44AD6">
        <w:rPr>
          <w:rFonts w:ascii="Times New Roman" w:hAnsi="Times New Roman"/>
          <w:sz w:val="28"/>
        </w:rPr>
        <w:t xml:space="preserve"> Дефицит бюджета 236,0 </w:t>
      </w:r>
      <w:proofErr w:type="spellStart"/>
      <w:r w:rsidR="00F44AD6">
        <w:rPr>
          <w:rFonts w:ascii="Times New Roman" w:hAnsi="Times New Roman"/>
          <w:sz w:val="28"/>
        </w:rPr>
        <w:t>тыс.руб</w:t>
      </w:r>
      <w:proofErr w:type="spellEnd"/>
      <w:r w:rsidR="00F44AD6">
        <w:rPr>
          <w:rFonts w:ascii="Times New Roman" w:hAnsi="Times New Roman"/>
          <w:sz w:val="28"/>
        </w:rPr>
        <w:t>.</w:t>
      </w:r>
    </w:p>
    <w:p w:rsidR="00F44AD6" w:rsidRPr="00346D39" w:rsidRDefault="00F44AD6" w:rsidP="00EE5087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</w:p>
    <w:p w:rsidR="00EE5087" w:rsidRDefault="00EE5087" w:rsidP="00EE5087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2.2Анализ исполнение доходной 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E5087" w:rsidRDefault="00EE5087" w:rsidP="00EE50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DC66CB" w:rsidRPr="00791F66" w:rsidRDefault="00DC66CB" w:rsidP="00DC6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91F66">
        <w:rPr>
          <w:rFonts w:ascii="Times New Roman" w:hAnsi="Times New Roman" w:cs="Times New Roman"/>
          <w:sz w:val="24"/>
          <w:szCs w:val="24"/>
        </w:rPr>
        <w:t>Таблица 2 (</w:t>
      </w:r>
      <w:proofErr w:type="spellStart"/>
      <w:r w:rsidRPr="00791F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1F66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636"/>
        <w:gridCol w:w="1417"/>
        <w:gridCol w:w="1134"/>
        <w:gridCol w:w="1134"/>
        <w:gridCol w:w="1451"/>
      </w:tblGrid>
      <w:tr w:rsidR="00DC66CB" w:rsidRPr="000577E1" w:rsidTr="00DC66CB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6CB" w:rsidRPr="000577E1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0577E1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DC66CB" w:rsidRPr="000577E1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CB" w:rsidRPr="000577E1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66CB" w:rsidRPr="000577E1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66CB" w:rsidRPr="000577E1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66CB" w:rsidRPr="000577E1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66CB" w:rsidRPr="000577E1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чаль</w:t>
            </w:r>
            <w:proofErr w:type="spellEnd"/>
          </w:p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57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57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CB" w:rsidRDefault="00DC66CB" w:rsidP="00DC66CB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</w:t>
            </w:r>
          </w:p>
          <w:p w:rsidR="00DC66CB" w:rsidRPr="000577E1" w:rsidRDefault="00DC66CB" w:rsidP="001857CA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57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1857C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CB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CB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C66CB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</w:p>
          <w:p w:rsidR="00DC66CB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22.12.2022г</w:t>
            </w:r>
          </w:p>
          <w:p w:rsidR="00DC66CB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№18</w:t>
            </w:r>
          </w:p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DC66CB" w:rsidRPr="000577E1" w:rsidRDefault="00DC66CB" w:rsidP="00DC66C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6CB" w:rsidRPr="009C25AA" w:rsidTr="00DC66CB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CB" w:rsidRPr="009C25AA" w:rsidRDefault="00DC66CB" w:rsidP="00DC66CB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9C25AA" w:rsidRDefault="00C32A69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22232,0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9C25AA" w:rsidRDefault="001857CA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9C25AA" w:rsidRDefault="001857CA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9C25AA" w:rsidRDefault="001857CA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9C25AA" w:rsidRDefault="00C32A69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9C25AA" w:rsidRDefault="00226F6A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  <w:tr w:rsidR="00DC66CB" w:rsidRPr="00B95798" w:rsidTr="00DC66CB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CB" w:rsidRPr="001736EC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DC785C" w:rsidRDefault="00DC66CB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DC66CB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DC66CB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DC66CB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DC66CB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DC66CB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CB" w:rsidRPr="00B95798" w:rsidTr="00DC66CB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CB" w:rsidRPr="001736EC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DC785C" w:rsidRDefault="00C32A69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C32A69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C32A69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C32A69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226F6A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226F6A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DC66CB" w:rsidRPr="00B95798" w:rsidTr="00DC66CB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CB" w:rsidRPr="001736EC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DC785C" w:rsidRDefault="00C32A69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1857CA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1857CA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C32A69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226F6A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B95798" w:rsidRDefault="00226F6A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66CB" w:rsidRPr="009C25AA" w:rsidTr="00DC66CB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CB" w:rsidRPr="009C25AA" w:rsidRDefault="00DC66CB" w:rsidP="00DC66CB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9C25AA" w:rsidRDefault="00C32A69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21657,0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9C25AA" w:rsidRDefault="001857CA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9C25AA" w:rsidRDefault="001857CA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9C25AA" w:rsidRDefault="001857CA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9C25AA" w:rsidRDefault="00226F6A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6CB" w:rsidRPr="009C25AA" w:rsidRDefault="00226F6A" w:rsidP="00D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</w:tr>
      <w:tr w:rsidR="00DC66CB" w:rsidRPr="00B95798" w:rsidTr="00DC66CB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CB" w:rsidRPr="001736EC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DC785C" w:rsidRDefault="00C32A69" w:rsidP="00DC66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+575,0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1857CA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1857CA" w:rsidP="00DC66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1857CA" w:rsidP="00DC66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226F6A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226F6A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DC66CB" w:rsidRPr="00B95798" w:rsidTr="00DC66CB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CB" w:rsidRPr="001736EC" w:rsidRDefault="00DC66CB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учетом 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БК 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DC785C" w:rsidRDefault="00C32A69" w:rsidP="00DC66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C32A69" w:rsidP="00DC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1857CA" w:rsidP="00DC66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C32A69" w:rsidP="00DC66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226F6A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B" w:rsidRPr="00B95798" w:rsidRDefault="00226F6A" w:rsidP="00DC66C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C66CB" w:rsidRDefault="00DC66CB" w:rsidP="00DC66CB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2022 год по доходам составило </w:t>
      </w:r>
      <w:r w:rsidR="00226F6A">
        <w:rPr>
          <w:rFonts w:ascii="Times New Roman" w:hAnsi="Times New Roman"/>
          <w:sz w:val="28"/>
        </w:rPr>
        <w:t>22119</w:t>
      </w:r>
      <w:r>
        <w:rPr>
          <w:rFonts w:ascii="Times New Roman" w:hAnsi="Times New Roman"/>
          <w:sz w:val="28"/>
        </w:rPr>
        <w:t xml:space="preserve">,0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>.,</w:t>
      </w:r>
      <w:r w:rsidR="00226F6A"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по сравнению с </w:t>
      </w:r>
      <w:r>
        <w:rPr>
          <w:rFonts w:ascii="Times New Roman" w:hAnsi="Times New Roman"/>
          <w:sz w:val="28"/>
        </w:rPr>
        <w:t>уровнем</w:t>
      </w:r>
      <w:r w:rsidRPr="00346D39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Pr="00346D39">
        <w:rPr>
          <w:rFonts w:ascii="Times New Roman" w:hAnsi="Times New Roman"/>
          <w:sz w:val="28"/>
        </w:rPr>
        <w:t xml:space="preserve"> </w:t>
      </w:r>
      <w:r w:rsidR="004962CA" w:rsidRPr="00346D39">
        <w:rPr>
          <w:rFonts w:ascii="Times New Roman" w:hAnsi="Times New Roman"/>
          <w:sz w:val="28"/>
        </w:rPr>
        <w:t>года доходы</w:t>
      </w:r>
      <w:r>
        <w:rPr>
          <w:rFonts w:ascii="Times New Roman" w:hAnsi="Times New Roman"/>
          <w:sz w:val="28"/>
        </w:rPr>
        <w:t xml:space="preserve"> у</w:t>
      </w:r>
      <w:r w:rsidR="00226F6A">
        <w:rPr>
          <w:rFonts w:ascii="Times New Roman" w:hAnsi="Times New Roman"/>
          <w:sz w:val="28"/>
        </w:rPr>
        <w:t>меньшились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на </w:t>
      </w:r>
      <w:r w:rsidR="00226F6A">
        <w:rPr>
          <w:rFonts w:ascii="Times New Roman" w:hAnsi="Times New Roman"/>
          <w:sz w:val="28"/>
        </w:rPr>
        <w:t>113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руб. или на</w:t>
      </w:r>
      <w:r>
        <w:rPr>
          <w:rFonts w:ascii="Times New Roman" w:hAnsi="Times New Roman"/>
          <w:sz w:val="28"/>
        </w:rPr>
        <w:t xml:space="preserve"> </w:t>
      </w:r>
      <w:r w:rsidR="00226F6A">
        <w:rPr>
          <w:rFonts w:ascii="Times New Roman" w:hAnsi="Times New Roman"/>
          <w:sz w:val="28"/>
        </w:rPr>
        <w:t>0,5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в том числе: по группе «Налоговые и неналоговые доходы» </w:t>
      </w:r>
      <w:r>
        <w:rPr>
          <w:rFonts w:ascii="Times New Roman" w:hAnsi="Times New Roman"/>
          <w:sz w:val="28"/>
        </w:rPr>
        <w:t xml:space="preserve">доходы увеличились </w:t>
      </w:r>
      <w:r w:rsidRPr="00346D3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сумму </w:t>
      </w:r>
      <w:r w:rsidR="00226F6A">
        <w:rPr>
          <w:rFonts w:ascii="Times New Roman" w:hAnsi="Times New Roman"/>
          <w:sz w:val="28"/>
        </w:rPr>
        <w:t>1297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, </w:t>
      </w:r>
      <w:r w:rsidRPr="00346D39">
        <w:rPr>
          <w:rFonts w:ascii="Times New Roman" w:hAnsi="Times New Roman"/>
          <w:sz w:val="28"/>
        </w:rPr>
        <w:t>или на</w:t>
      </w:r>
      <w:r>
        <w:rPr>
          <w:rFonts w:ascii="Times New Roman" w:hAnsi="Times New Roman"/>
          <w:sz w:val="28"/>
        </w:rPr>
        <w:t xml:space="preserve"> </w:t>
      </w:r>
      <w:r w:rsidR="00226F6A">
        <w:rPr>
          <w:rFonts w:ascii="Times New Roman" w:hAnsi="Times New Roman"/>
          <w:sz w:val="28"/>
        </w:rPr>
        <w:t>23,</w:t>
      </w:r>
      <w:r>
        <w:rPr>
          <w:rFonts w:ascii="Times New Roman" w:hAnsi="Times New Roman"/>
          <w:sz w:val="28"/>
        </w:rPr>
        <w:t>6%</w:t>
      </w:r>
      <w:r w:rsidRPr="00346D39">
        <w:rPr>
          <w:rFonts w:ascii="Times New Roman" w:hAnsi="Times New Roman"/>
          <w:sz w:val="28"/>
        </w:rPr>
        <w:t xml:space="preserve">, по группе «Безвозмездные </w:t>
      </w:r>
      <w:r>
        <w:rPr>
          <w:rFonts w:ascii="Times New Roman" w:hAnsi="Times New Roman"/>
          <w:sz w:val="28"/>
        </w:rPr>
        <w:t>поступления</w:t>
      </w:r>
      <w:r w:rsidRPr="00346D3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доходы у</w:t>
      </w:r>
      <w:r w:rsidR="00226F6A">
        <w:rPr>
          <w:rFonts w:ascii="Times New Roman" w:hAnsi="Times New Roman"/>
          <w:sz w:val="28"/>
        </w:rPr>
        <w:t>меньшились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="00226F6A">
        <w:rPr>
          <w:rFonts w:ascii="Times New Roman" w:hAnsi="Times New Roman"/>
          <w:sz w:val="28"/>
        </w:rPr>
        <w:t>1410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или на </w:t>
      </w:r>
      <w:r w:rsidR="00226F6A">
        <w:rPr>
          <w:rFonts w:ascii="Times New Roman" w:hAnsi="Times New Roman"/>
          <w:sz w:val="28"/>
        </w:rPr>
        <w:t>8,4</w:t>
      </w:r>
      <w:r w:rsidRPr="00346D39">
        <w:rPr>
          <w:rFonts w:ascii="Times New Roman" w:hAnsi="Times New Roman"/>
          <w:sz w:val="28"/>
        </w:rPr>
        <w:t xml:space="preserve">%. </w:t>
      </w:r>
    </w:p>
    <w:p w:rsidR="00DC66CB" w:rsidRPr="00346D39" w:rsidRDefault="00DC66CB" w:rsidP="00DC66CB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за 2022 год по расходам составило </w:t>
      </w:r>
      <w:r w:rsidR="00226F6A">
        <w:rPr>
          <w:rFonts w:ascii="Times New Roman" w:hAnsi="Times New Roman"/>
          <w:sz w:val="28"/>
        </w:rPr>
        <w:t>22355</w:t>
      </w:r>
      <w:r>
        <w:rPr>
          <w:rFonts w:ascii="Times New Roman" w:hAnsi="Times New Roman"/>
          <w:sz w:val="28"/>
        </w:rPr>
        <w:t xml:space="preserve">,0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 xml:space="preserve">., по сравнению с уровнем 2021 года расходы увеличились на </w:t>
      </w:r>
      <w:r w:rsidR="00226F6A">
        <w:rPr>
          <w:rFonts w:ascii="Times New Roman" w:hAnsi="Times New Roman"/>
          <w:sz w:val="28"/>
        </w:rPr>
        <w:t>698</w:t>
      </w:r>
      <w:r>
        <w:rPr>
          <w:rFonts w:ascii="Times New Roman" w:hAnsi="Times New Roman"/>
          <w:sz w:val="28"/>
        </w:rPr>
        <w:t xml:space="preserve">,0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 xml:space="preserve">. или на </w:t>
      </w:r>
      <w:r w:rsidR="00226F6A">
        <w:rPr>
          <w:rFonts w:ascii="Times New Roman" w:hAnsi="Times New Roman"/>
          <w:sz w:val="28"/>
        </w:rPr>
        <w:t>3,2</w:t>
      </w:r>
      <w:r>
        <w:rPr>
          <w:rFonts w:ascii="Times New Roman" w:hAnsi="Times New Roman"/>
          <w:sz w:val="28"/>
        </w:rPr>
        <w:t xml:space="preserve">% </w:t>
      </w:r>
    </w:p>
    <w:p w:rsidR="00DC66CB" w:rsidRPr="00346D39" w:rsidRDefault="00DC66CB" w:rsidP="00DC66CB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 w:rsidRPr="00346D39">
        <w:rPr>
          <w:rFonts w:ascii="Times New Roman" w:hAnsi="Times New Roman"/>
          <w:sz w:val="28"/>
        </w:rPr>
        <w:t xml:space="preserve"> по доходам</w:t>
      </w:r>
      <w:r>
        <w:rPr>
          <w:rFonts w:ascii="Times New Roman" w:hAnsi="Times New Roman"/>
          <w:sz w:val="28"/>
        </w:rPr>
        <w:t xml:space="preserve"> за 2022 год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</w:t>
      </w:r>
      <w:r w:rsidR="00226F6A">
        <w:rPr>
          <w:rFonts w:ascii="Times New Roman" w:hAnsi="Times New Roman"/>
          <w:sz w:val="28"/>
        </w:rPr>
        <w:t>5</w:t>
      </w:r>
      <w:r w:rsidRPr="00346D39">
        <w:rPr>
          <w:rFonts w:ascii="Times New Roman" w:hAnsi="Times New Roman"/>
          <w:sz w:val="28"/>
        </w:rPr>
        <w:t>%, в том числе:</w:t>
      </w:r>
    </w:p>
    <w:p w:rsidR="00DC66CB" w:rsidRPr="00346D39" w:rsidRDefault="00DC66CB" w:rsidP="00DC66CB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налоговым и неналоговым доходам на</w:t>
      </w:r>
      <w:r>
        <w:rPr>
          <w:rFonts w:ascii="Times New Roman" w:hAnsi="Times New Roman"/>
          <w:sz w:val="28"/>
        </w:rPr>
        <w:t xml:space="preserve"> 10</w:t>
      </w:r>
      <w:r w:rsidR="00226F6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,6</w:t>
      </w:r>
      <w:r w:rsidRPr="00346D39">
        <w:rPr>
          <w:rFonts w:ascii="Times New Roman" w:hAnsi="Times New Roman"/>
          <w:sz w:val="28"/>
        </w:rPr>
        <w:t>%;</w:t>
      </w:r>
    </w:p>
    <w:p w:rsidR="00DC66CB" w:rsidRDefault="00DC66CB" w:rsidP="00DC66CB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- по безвозмездным </w:t>
      </w:r>
      <w:r>
        <w:rPr>
          <w:rFonts w:ascii="Times New Roman" w:hAnsi="Times New Roman"/>
          <w:sz w:val="28"/>
        </w:rPr>
        <w:t>поступлениям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100,0</w:t>
      </w:r>
      <w:r w:rsidRPr="00346D39">
        <w:rPr>
          <w:rFonts w:ascii="Times New Roman" w:hAnsi="Times New Roman"/>
          <w:sz w:val="28"/>
        </w:rPr>
        <w:t xml:space="preserve">%. </w:t>
      </w:r>
    </w:p>
    <w:p w:rsidR="00DC66CB" w:rsidRPr="00346D39" w:rsidRDefault="00DC66CB" w:rsidP="00DC66CB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расходам бюджет исполнен на </w:t>
      </w:r>
      <w:r w:rsidR="00226F6A">
        <w:rPr>
          <w:rFonts w:ascii="Times New Roman" w:hAnsi="Times New Roman"/>
          <w:sz w:val="28"/>
        </w:rPr>
        <w:t>95,5</w:t>
      </w:r>
      <w:r>
        <w:rPr>
          <w:rFonts w:ascii="Times New Roman" w:hAnsi="Times New Roman"/>
          <w:sz w:val="28"/>
        </w:rPr>
        <w:t>%.</w:t>
      </w:r>
    </w:p>
    <w:p w:rsidR="00EE5087" w:rsidRPr="0069455A" w:rsidRDefault="00EE5087" w:rsidP="00EE50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показателей и окончательной редакции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(в ред. от 22.12.22г.№ </w:t>
      </w:r>
      <w:r w:rsidR="005810D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455A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F44A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102" w:rsidRDefault="00D05102" w:rsidP="00720683">
      <w:pPr>
        <w:pStyle w:val="western"/>
        <w:spacing w:before="0" w:beforeAutospacing="0" w:after="0" w:afterAutospacing="0"/>
        <w:jc w:val="right"/>
      </w:pPr>
      <w:proofErr w:type="gramStart"/>
      <w:r w:rsidRPr="000B739E">
        <w:t xml:space="preserve">Таблица  </w:t>
      </w:r>
      <w:r w:rsidR="00F44AD6">
        <w:t>3</w:t>
      </w:r>
      <w:proofErr w:type="gramEnd"/>
      <w:r w:rsidR="00673AA4" w:rsidRPr="000B739E">
        <w:t>(</w:t>
      </w:r>
      <w:proofErr w:type="spellStart"/>
      <w:r w:rsidRPr="000B739E">
        <w:t>тыс.руб</w:t>
      </w:r>
      <w:proofErr w:type="spellEnd"/>
      <w:r w:rsidRPr="000B739E">
        <w:t>.</w:t>
      </w:r>
      <w:r w:rsidR="00673AA4" w:rsidRPr="000B739E">
        <w:t>)</w:t>
      </w:r>
    </w:p>
    <w:p w:rsidR="000359D6" w:rsidRDefault="000359D6" w:rsidP="00720683">
      <w:pPr>
        <w:pStyle w:val="western"/>
        <w:spacing w:before="0" w:beforeAutospacing="0" w:after="0" w:afterAutospacing="0"/>
        <w:jc w:val="right"/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99"/>
        <w:gridCol w:w="1418"/>
        <w:gridCol w:w="1134"/>
        <w:gridCol w:w="1417"/>
        <w:gridCol w:w="992"/>
        <w:gridCol w:w="1276"/>
      </w:tblGrid>
      <w:tr w:rsidR="0088197B" w:rsidRPr="0008795D" w:rsidTr="003424AC">
        <w:trPr>
          <w:trHeight w:val="20"/>
          <w:tblHeader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7B" w:rsidRPr="0088197B" w:rsidRDefault="0088197B" w:rsidP="005378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7B" w:rsidRPr="0088197B" w:rsidRDefault="0088197B" w:rsidP="00581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 за 202</w:t>
            </w:r>
            <w:r w:rsidR="00581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81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7B" w:rsidRPr="0088197B" w:rsidRDefault="003424AC" w:rsidP="003424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Думы от 28.12.21№151(в ред. от 22.12.2022№26)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7B" w:rsidRPr="0088197B" w:rsidRDefault="0088197B" w:rsidP="003424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 за 202</w:t>
            </w:r>
            <w:r w:rsidR="00342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881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7B" w:rsidRPr="0088197B" w:rsidRDefault="0088197B" w:rsidP="005378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   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7B" w:rsidRPr="0088197B" w:rsidRDefault="0088197B" w:rsidP="003424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 роста доходов 202</w:t>
            </w:r>
            <w:r w:rsidR="00342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881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-2021 </w:t>
            </w:r>
            <w:proofErr w:type="spellStart"/>
            <w:r w:rsidRPr="00881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881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(%)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F91536" w:rsidRDefault="0088197B" w:rsidP="005378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F91536" w:rsidRDefault="003424AC" w:rsidP="005378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F91536" w:rsidRDefault="00F91536" w:rsidP="005378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F91536" w:rsidRDefault="00F91536" w:rsidP="005378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F91536" w:rsidRDefault="00F91536" w:rsidP="005378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F91536" w:rsidRDefault="00F91536" w:rsidP="005378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+23,6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+34,3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F91536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30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+18,9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+2925,0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-52,3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-14,3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F915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+62,8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F91536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36" w:rsidRPr="0088197B" w:rsidRDefault="00F91536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6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6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6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6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6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F91536" w:rsidRDefault="0088197B" w:rsidP="005378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F91536" w:rsidRDefault="003424AC" w:rsidP="005378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F91536" w:rsidRDefault="00F91536" w:rsidP="005378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F91536" w:rsidRDefault="00F91536" w:rsidP="005378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F91536" w:rsidRDefault="00F91536" w:rsidP="005378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F91536" w:rsidRDefault="00F91536" w:rsidP="005378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-8,4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-4,3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+83,6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Иркутской области на развитие </w:t>
            </w: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+28,2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91536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+10,2</w:t>
            </w:r>
          </w:p>
        </w:tc>
      </w:tr>
      <w:tr w:rsidR="00F91536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36" w:rsidRPr="0088197B" w:rsidRDefault="00F91536" w:rsidP="00FD5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</w:t>
            </w:r>
            <w:r w:rsidR="00FD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передаваемые бюджетам сельских поселений из бюджетов муниц</w:t>
            </w:r>
            <w:r w:rsidR="00FD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 на осуществление части полномо</w:t>
            </w:r>
            <w:r w:rsidR="00FD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по решению вопросов местного значения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6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6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6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6" w:rsidRDefault="00FD525E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6" w:rsidRDefault="00FD525E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25E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5E" w:rsidRDefault="00FD525E" w:rsidP="00FD5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на реализацию мероприятий, связанных с достижением наилучших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увеличению налоговых и неналоговых доходов местных бюджетов, а также с проведением преобразования муниципальных образований Иркутской области  форме объединения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5E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5E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5E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5E" w:rsidRDefault="00FD525E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5E" w:rsidRDefault="00FD525E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25E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5E" w:rsidRDefault="00FD525E" w:rsidP="00FD5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5E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5E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5E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5E" w:rsidRDefault="00FD525E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5E" w:rsidRDefault="00FD525E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8197B" w:rsidRPr="0008795D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D525E" w:rsidP="005378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D525E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D525E" w:rsidP="005378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88197B" w:rsidRPr="00EE3F80" w:rsidTr="003424A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7B" w:rsidRPr="0088197B" w:rsidRDefault="0088197B" w:rsidP="005378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3424AC" w:rsidP="005378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D525E" w:rsidP="00FD52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D525E" w:rsidP="005378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D525E" w:rsidP="005378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7B" w:rsidRPr="0088197B" w:rsidRDefault="00FD525E" w:rsidP="005378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</w:tbl>
    <w:p w:rsidR="00B50774" w:rsidRPr="00A4770B" w:rsidRDefault="0088197B" w:rsidP="00B50774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774" w:rsidRPr="00A4770B">
        <w:rPr>
          <w:rFonts w:ascii="Times New Roman" w:hAnsi="Times New Roman" w:cs="Times New Roman"/>
          <w:sz w:val="28"/>
          <w:szCs w:val="28"/>
        </w:rPr>
        <w:t>За 20</w:t>
      </w:r>
      <w:r w:rsidR="00B50774">
        <w:rPr>
          <w:rFonts w:ascii="Times New Roman" w:hAnsi="Times New Roman" w:cs="Times New Roman"/>
          <w:sz w:val="28"/>
          <w:szCs w:val="28"/>
        </w:rPr>
        <w:t>22</w:t>
      </w:r>
      <w:r w:rsidR="00B50774" w:rsidRPr="00A4770B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proofErr w:type="spellStart"/>
      <w:r w:rsidR="00B50774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="00B50774"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B50774">
        <w:rPr>
          <w:rFonts w:ascii="Times New Roman" w:hAnsi="Times New Roman" w:cs="Times New Roman"/>
          <w:sz w:val="28"/>
          <w:szCs w:val="28"/>
        </w:rPr>
        <w:t>22119</w:t>
      </w:r>
      <w:r w:rsidR="00B50774" w:rsidRPr="00A4770B">
        <w:rPr>
          <w:rFonts w:ascii="Times New Roman" w:hAnsi="Times New Roman" w:cs="Times New Roman"/>
          <w:sz w:val="28"/>
          <w:szCs w:val="28"/>
        </w:rPr>
        <w:t xml:space="preserve">,0тыс. рублей, что составило </w:t>
      </w:r>
      <w:r w:rsidR="00B50774">
        <w:rPr>
          <w:rFonts w:ascii="Times New Roman" w:hAnsi="Times New Roman" w:cs="Times New Roman"/>
          <w:sz w:val="28"/>
          <w:szCs w:val="28"/>
        </w:rPr>
        <w:t>100,5</w:t>
      </w:r>
      <w:r w:rsidR="00B50774" w:rsidRPr="00A4770B">
        <w:rPr>
          <w:rFonts w:ascii="Times New Roman" w:hAnsi="Times New Roman" w:cs="Times New Roman"/>
          <w:sz w:val="28"/>
          <w:szCs w:val="28"/>
        </w:rPr>
        <w:t xml:space="preserve"> % от плановых показателей, из них:</w:t>
      </w:r>
    </w:p>
    <w:p w:rsidR="00B50774" w:rsidRPr="00A4770B" w:rsidRDefault="00B50774" w:rsidP="00B50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   - налоговые и неналоговые доходы поступили в сумме </w:t>
      </w:r>
      <w:r>
        <w:rPr>
          <w:rFonts w:ascii="Times New Roman" w:hAnsi="Times New Roman" w:cs="Times New Roman"/>
          <w:sz w:val="28"/>
          <w:szCs w:val="28"/>
        </w:rPr>
        <w:t>6798</w:t>
      </w:r>
      <w:r w:rsidRPr="00A4770B">
        <w:rPr>
          <w:rFonts w:ascii="Times New Roman" w:hAnsi="Times New Roman" w:cs="Times New Roman"/>
          <w:sz w:val="28"/>
          <w:szCs w:val="28"/>
        </w:rPr>
        <w:t xml:space="preserve">,0 тыс. руб., что составляет </w:t>
      </w:r>
      <w:r>
        <w:rPr>
          <w:rFonts w:ascii="Times New Roman" w:hAnsi="Times New Roman" w:cs="Times New Roman"/>
          <w:sz w:val="28"/>
          <w:szCs w:val="28"/>
        </w:rPr>
        <w:t>101,6</w:t>
      </w:r>
      <w:r w:rsidRPr="00A4770B">
        <w:rPr>
          <w:rFonts w:ascii="Times New Roman" w:hAnsi="Times New Roman" w:cs="Times New Roman"/>
          <w:sz w:val="28"/>
          <w:szCs w:val="28"/>
        </w:rPr>
        <w:t xml:space="preserve"> % от плановых назначений, по сравнению с уровнем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A4770B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1297</w:t>
      </w:r>
      <w:r w:rsidRPr="00A4770B">
        <w:rPr>
          <w:rFonts w:ascii="Times New Roman" w:hAnsi="Times New Roman" w:cs="Times New Roman"/>
          <w:sz w:val="28"/>
          <w:szCs w:val="28"/>
        </w:rPr>
        <w:t xml:space="preserve">, 0тыс.руб. или на </w:t>
      </w:r>
      <w:r>
        <w:rPr>
          <w:rFonts w:ascii="Times New Roman" w:hAnsi="Times New Roman" w:cs="Times New Roman"/>
          <w:sz w:val="28"/>
          <w:szCs w:val="28"/>
        </w:rPr>
        <w:t>23,6</w:t>
      </w:r>
      <w:r w:rsidRPr="00A4770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50774" w:rsidRPr="00A4770B" w:rsidRDefault="00B50774" w:rsidP="00B50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  Безвозмездные поступления поступили в сумме </w:t>
      </w:r>
      <w:r w:rsidR="002879F4">
        <w:rPr>
          <w:rFonts w:ascii="Times New Roman" w:hAnsi="Times New Roman" w:cs="Times New Roman"/>
          <w:sz w:val="28"/>
          <w:szCs w:val="28"/>
        </w:rPr>
        <w:t>15321</w:t>
      </w:r>
      <w:r w:rsidRPr="00A4770B">
        <w:rPr>
          <w:rFonts w:ascii="Times New Roman" w:hAnsi="Times New Roman" w:cs="Times New Roman"/>
          <w:sz w:val="28"/>
          <w:szCs w:val="28"/>
        </w:rPr>
        <w:t>,0</w:t>
      </w:r>
      <w:r w:rsidRPr="00A47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>тыс. руб. или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A4770B">
        <w:rPr>
          <w:rFonts w:ascii="Times New Roman" w:hAnsi="Times New Roman" w:cs="Times New Roman"/>
          <w:sz w:val="28"/>
          <w:szCs w:val="28"/>
        </w:rPr>
        <w:t xml:space="preserve"> % от плановых назначений из них поступили за счет средств областного бюджета в сумме </w:t>
      </w:r>
      <w:r w:rsidR="0073523B">
        <w:rPr>
          <w:rFonts w:ascii="Times New Roman" w:hAnsi="Times New Roman" w:cs="Times New Roman"/>
          <w:sz w:val="28"/>
          <w:szCs w:val="28"/>
        </w:rPr>
        <w:t>1016</w:t>
      </w:r>
      <w:r w:rsidRPr="00A4770B">
        <w:rPr>
          <w:rFonts w:ascii="Times New Roman" w:hAnsi="Times New Roman" w:cs="Times New Roman"/>
          <w:sz w:val="28"/>
          <w:szCs w:val="28"/>
        </w:rPr>
        <w:t xml:space="preserve">,0 тыс. руб.,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523B">
        <w:rPr>
          <w:rFonts w:ascii="Times New Roman" w:hAnsi="Times New Roman" w:cs="Times New Roman"/>
          <w:sz w:val="28"/>
          <w:szCs w:val="28"/>
        </w:rPr>
        <w:t>4305</w:t>
      </w:r>
      <w:r w:rsidRPr="00A4770B">
        <w:rPr>
          <w:rFonts w:ascii="Times New Roman" w:hAnsi="Times New Roman" w:cs="Times New Roman"/>
          <w:sz w:val="28"/>
          <w:szCs w:val="28"/>
        </w:rPr>
        <w:t>,0 тыс. руб.</w:t>
      </w:r>
    </w:p>
    <w:p w:rsidR="00B50774" w:rsidRPr="00A4770B" w:rsidRDefault="00B50774" w:rsidP="00B5077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lastRenderedPageBreak/>
        <w:t>По состоянию на 01.01.202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4770B">
        <w:rPr>
          <w:rFonts w:ascii="Times New Roman" w:hAnsi="Times New Roman" w:cs="Times New Roman"/>
          <w:sz w:val="28"/>
          <w:szCs w:val="28"/>
        </w:rPr>
        <w:t xml:space="preserve">года доля налоговых и неналоговых поступлений в общем объеме доходов местного бюджета составила </w:t>
      </w:r>
      <w:r w:rsidR="0073523B">
        <w:rPr>
          <w:rFonts w:ascii="Times New Roman" w:hAnsi="Times New Roman" w:cs="Times New Roman"/>
          <w:sz w:val="28"/>
          <w:szCs w:val="28"/>
        </w:rPr>
        <w:t>30,7</w:t>
      </w:r>
      <w:r w:rsidRPr="00A4770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50774" w:rsidRPr="00A4770B" w:rsidRDefault="00B50774" w:rsidP="00B5077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Налог на доходы физических лиц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73523B">
        <w:rPr>
          <w:rFonts w:ascii="Times New Roman" w:hAnsi="Times New Roman" w:cs="Times New Roman"/>
          <w:sz w:val="28"/>
          <w:szCs w:val="28"/>
        </w:rPr>
        <w:t>3956</w:t>
      </w:r>
      <w:r w:rsidRPr="00A4770B">
        <w:rPr>
          <w:rFonts w:ascii="Times New Roman" w:hAnsi="Times New Roman" w:cs="Times New Roman"/>
          <w:sz w:val="28"/>
          <w:szCs w:val="28"/>
        </w:rPr>
        <w:t xml:space="preserve">,0 тыс. руб. или на </w:t>
      </w:r>
      <w:r w:rsidR="0073523B">
        <w:rPr>
          <w:rFonts w:ascii="Times New Roman" w:hAnsi="Times New Roman" w:cs="Times New Roman"/>
          <w:sz w:val="28"/>
          <w:szCs w:val="28"/>
        </w:rPr>
        <w:t>4,3</w:t>
      </w:r>
      <w:r w:rsidRPr="00A4770B">
        <w:rPr>
          <w:rFonts w:ascii="Times New Roman" w:hAnsi="Times New Roman" w:cs="Times New Roman"/>
          <w:sz w:val="28"/>
          <w:szCs w:val="28"/>
        </w:rPr>
        <w:t xml:space="preserve">% выше плановых назначений и на </w:t>
      </w:r>
      <w:r w:rsidR="0073523B">
        <w:rPr>
          <w:rFonts w:ascii="Times New Roman" w:hAnsi="Times New Roman" w:cs="Times New Roman"/>
          <w:sz w:val="28"/>
          <w:szCs w:val="28"/>
        </w:rPr>
        <w:t>34,3</w:t>
      </w:r>
      <w:r w:rsidRPr="00A4770B">
        <w:rPr>
          <w:rFonts w:ascii="Times New Roman" w:hAnsi="Times New Roman" w:cs="Times New Roman"/>
          <w:sz w:val="28"/>
          <w:szCs w:val="28"/>
        </w:rPr>
        <w:t xml:space="preserve"> % выше уровня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774" w:rsidRPr="00A4770B" w:rsidRDefault="00B50774" w:rsidP="00511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8A01B7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73523B">
        <w:rPr>
          <w:rFonts w:ascii="Times New Roman" w:hAnsi="Times New Roman" w:cs="Times New Roman"/>
          <w:sz w:val="28"/>
          <w:szCs w:val="28"/>
        </w:rPr>
        <w:t>1796</w:t>
      </w:r>
      <w:r w:rsidRPr="00A4770B">
        <w:rPr>
          <w:rFonts w:ascii="Times New Roman" w:hAnsi="Times New Roman" w:cs="Times New Roman"/>
          <w:sz w:val="28"/>
          <w:szCs w:val="28"/>
        </w:rPr>
        <w:t xml:space="preserve">,0 тыс. руб., или 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A4770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плановых назначений и на</w:t>
      </w:r>
      <w:r>
        <w:rPr>
          <w:rFonts w:ascii="Times New Roman" w:hAnsi="Times New Roman" w:cs="Times New Roman"/>
          <w:sz w:val="28"/>
          <w:szCs w:val="28"/>
        </w:rPr>
        <w:t xml:space="preserve"> 18,9%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4770B">
        <w:rPr>
          <w:rFonts w:ascii="Times New Roman" w:hAnsi="Times New Roman" w:cs="Times New Roman"/>
          <w:sz w:val="28"/>
          <w:szCs w:val="28"/>
        </w:rPr>
        <w:t>уровня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774" w:rsidRPr="00A4770B" w:rsidRDefault="00B50774" w:rsidP="0051152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Налог на имущество физических лиц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73523B">
        <w:rPr>
          <w:rFonts w:ascii="Times New Roman" w:hAnsi="Times New Roman" w:cs="Times New Roman"/>
          <w:sz w:val="28"/>
          <w:szCs w:val="28"/>
        </w:rPr>
        <w:t>121</w:t>
      </w:r>
      <w:r w:rsidRPr="00A4770B">
        <w:rPr>
          <w:rFonts w:ascii="Times New Roman" w:hAnsi="Times New Roman" w:cs="Times New Roman"/>
          <w:sz w:val="28"/>
          <w:szCs w:val="28"/>
        </w:rPr>
        <w:t xml:space="preserve">,0 тыс. руб., или на </w:t>
      </w:r>
      <w:r w:rsidR="0073523B">
        <w:rPr>
          <w:rFonts w:ascii="Times New Roman" w:hAnsi="Times New Roman" w:cs="Times New Roman"/>
          <w:sz w:val="28"/>
          <w:szCs w:val="28"/>
        </w:rPr>
        <w:t>0,8</w:t>
      </w:r>
      <w:r w:rsidRPr="00A4770B">
        <w:rPr>
          <w:rFonts w:ascii="Times New Roman" w:hAnsi="Times New Roman" w:cs="Times New Roman"/>
          <w:sz w:val="28"/>
          <w:szCs w:val="28"/>
        </w:rPr>
        <w:t xml:space="preserve">% </w:t>
      </w:r>
      <w:r w:rsidR="0073523B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от плана, </w:t>
      </w:r>
      <w:r w:rsidR="00346795">
        <w:rPr>
          <w:rFonts w:ascii="Times New Roman" w:hAnsi="Times New Roman" w:cs="Times New Roman"/>
          <w:sz w:val="28"/>
          <w:szCs w:val="28"/>
        </w:rPr>
        <w:t>2925</w:t>
      </w:r>
      <w:r w:rsidRPr="00A4770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уровня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774" w:rsidRDefault="00B50774" w:rsidP="0051152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Земельный налог поступил в сумме </w:t>
      </w:r>
      <w:r w:rsidR="00346795">
        <w:rPr>
          <w:rFonts w:ascii="Times New Roman" w:hAnsi="Times New Roman" w:cs="Times New Roman"/>
          <w:sz w:val="28"/>
          <w:szCs w:val="28"/>
        </w:rPr>
        <w:t>467</w:t>
      </w:r>
      <w:r w:rsidRPr="00A4770B">
        <w:rPr>
          <w:rFonts w:ascii="Times New Roman" w:hAnsi="Times New Roman" w:cs="Times New Roman"/>
          <w:sz w:val="28"/>
          <w:szCs w:val="28"/>
        </w:rPr>
        <w:t xml:space="preserve">,0 тыс. руб.,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6795">
        <w:rPr>
          <w:rFonts w:ascii="Times New Roman" w:hAnsi="Times New Roman" w:cs="Times New Roman"/>
          <w:sz w:val="28"/>
          <w:szCs w:val="28"/>
        </w:rPr>
        <w:t>10,2</w:t>
      </w:r>
      <w:r w:rsidRPr="00A4770B">
        <w:rPr>
          <w:rFonts w:ascii="Times New Roman" w:hAnsi="Times New Roman" w:cs="Times New Roman"/>
          <w:sz w:val="28"/>
          <w:szCs w:val="28"/>
        </w:rPr>
        <w:t xml:space="preserve">% </w:t>
      </w:r>
      <w:r w:rsidR="00346795">
        <w:rPr>
          <w:rFonts w:ascii="Times New Roman" w:hAnsi="Times New Roman" w:cs="Times New Roman"/>
          <w:sz w:val="28"/>
          <w:szCs w:val="28"/>
        </w:rPr>
        <w:t>ниже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плановых назначений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795">
        <w:rPr>
          <w:rFonts w:ascii="Times New Roman" w:hAnsi="Times New Roman" w:cs="Times New Roman"/>
          <w:sz w:val="28"/>
          <w:szCs w:val="28"/>
        </w:rPr>
        <w:t xml:space="preserve">52,3% ниже </w:t>
      </w:r>
      <w:r w:rsidRPr="00A4770B">
        <w:rPr>
          <w:rFonts w:ascii="Times New Roman" w:hAnsi="Times New Roman" w:cs="Times New Roman"/>
          <w:sz w:val="28"/>
          <w:szCs w:val="28"/>
        </w:rPr>
        <w:t>уровня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774" w:rsidRDefault="00B50774" w:rsidP="00B5077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поступили в сумме </w:t>
      </w:r>
      <w:r w:rsidR="0073523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346795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3523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и на </w:t>
      </w:r>
      <w:r w:rsidR="0073523B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3523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2021 года.</w:t>
      </w:r>
    </w:p>
    <w:p w:rsidR="00B50774" w:rsidRDefault="00B50774" w:rsidP="00B5077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(работ) и компенсации затрат государства поступили в сумме </w:t>
      </w:r>
      <w:r w:rsidR="0073523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70B">
        <w:rPr>
          <w:rFonts w:ascii="Times New Roman" w:hAnsi="Times New Roman" w:cs="Times New Roman"/>
          <w:sz w:val="28"/>
          <w:szCs w:val="28"/>
        </w:rPr>
        <w:t xml:space="preserve">0 тыс. руб., </w:t>
      </w:r>
      <w:r w:rsidR="0073523B">
        <w:rPr>
          <w:rFonts w:ascii="Times New Roman" w:hAnsi="Times New Roman" w:cs="Times New Roman"/>
          <w:sz w:val="28"/>
          <w:szCs w:val="28"/>
        </w:rPr>
        <w:t>или 100% от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</w:t>
      </w:r>
      <w:r w:rsidRPr="00A4770B">
        <w:rPr>
          <w:rFonts w:ascii="Times New Roman" w:hAnsi="Times New Roman" w:cs="Times New Roman"/>
          <w:sz w:val="28"/>
          <w:szCs w:val="28"/>
        </w:rPr>
        <w:t xml:space="preserve">и на </w:t>
      </w:r>
      <w:r w:rsidR="0073523B">
        <w:rPr>
          <w:rFonts w:ascii="Times New Roman" w:hAnsi="Times New Roman" w:cs="Times New Roman"/>
          <w:sz w:val="28"/>
          <w:szCs w:val="28"/>
        </w:rPr>
        <w:t>37,2</w:t>
      </w:r>
      <w:r w:rsidRPr="00A4770B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4770B">
        <w:rPr>
          <w:rFonts w:ascii="Times New Roman" w:hAnsi="Times New Roman" w:cs="Times New Roman"/>
          <w:sz w:val="28"/>
          <w:szCs w:val="28"/>
        </w:rPr>
        <w:t>уровня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6795" w:rsidRPr="00A4770B" w:rsidRDefault="00346795" w:rsidP="00B5077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неналоговые доходы поступили в сумме 376,0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0,3 % ниже плановых назначений.  </w:t>
      </w:r>
    </w:p>
    <w:p w:rsidR="00B50774" w:rsidRPr="00A4770B" w:rsidRDefault="00B50774" w:rsidP="00B5077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составила </w:t>
      </w:r>
      <w:r w:rsidR="00346795">
        <w:rPr>
          <w:rFonts w:ascii="Times New Roman" w:hAnsi="Times New Roman" w:cs="Times New Roman"/>
          <w:sz w:val="28"/>
          <w:szCs w:val="28"/>
        </w:rPr>
        <w:t>69,3</w:t>
      </w:r>
      <w:r w:rsidRPr="00A4770B">
        <w:rPr>
          <w:rFonts w:ascii="Times New Roman" w:hAnsi="Times New Roman" w:cs="Times New Roman"/>
          <w:sz w:val="28"/>
          <w:szCs w:val="28"/>
        </w:rPr>
        <w:t>%, из них:</w:t>
      </w:r>
    </w:p>
    <w:p w:rsidR="00B50774" w:rsidRPr="00A4770B" w:rsidRDefault="00B50774" w:rsidP="00B5077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- межбюджетные трансферты, не имеющие целевого назначения (дотации, иные межбюджетные трансферты) поступили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795">
        <w:rPr>
          <w:rFonts w:ascii="Times New Roman" w:hAnsi="Times New Roman" w:cs="Times New Roman"/>
          <w:sz w:val="28"/>
          <w:szCs w:val="28"/>
        </w:rPr>
        <w:t>14305</w:t>
      </w:r>
      <w:r w:rsidRPr="00A4770B">
        <w:rPr>
          <w:rFonts w:ascii="Times New Roman" w:hAnsi="Times New Roman" w:cs="Times New Roman"/>
          <w:sz w:val="28"/>
          <w:szCs w:val="28"/>
        </w:rPr>
        <w:t>,0тыс. руб.;</w:t>
      </w:r>
    </w:p>
    <w:p w:rsidR="00B50774" w:rsidRPr="00A4770B" w:rsidRDefault="00B50774" w:rsidP="00B5077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346795">
        <w:rPr>
          <w:rFonts w:ascii="Times New Roman" w:hAnsi="Times New Roman" w:cs="Times New Roman"/>
          <w:sz w:val="28"/>
          <w:szCs w:val="28"/>
        </w:rPr>
        <w:t>1016</w:t>
      </w:r>
      <w:r w:rsidRPr="00A4770B">
        <w:rPr>
          <w:rFonts w:ascii="Times New Roman" w:hAnsi="Times New Roman" w:cs="Times New Roman"/>
          <w:sz w:val="28"/>
          <w:szCs w:val="28"/>
        </w:rPr>
        <w:t>,0 тыс. руб.</w:t>
      </w:r>
    </w:p>
    <w:p w:rsidR="00B50774" w:rsidRPr="00A4770B" w:rsidRDefault="00B50774" w:rsidP="00B5077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года, у</w:t>
      </w:r>
      <w:r w:rsidR="00346795">
        <w:rPr>
          <w:rFonts w:ascii="Times New Roman" w:hAnsi="Times New Roman" w:cs="Times New Roman"/>
          <w:sz w:val="28"/>
          <w:szCs w:val="28"/>
        </w:rPr>
        <w:t>меньшились</w:t>
      </w:r>
      <w:r w:rsidRPr="00A4770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679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70B">
        <w:rPr>
          <w:rFonts w:ascii="Times New Roman" w:hAnsi="Times New Roman" w:cs="Times New Roman"/>
          <w:sz w:val="28"/>
          <w:szCs w:val="28"/>
        </w:rPr>
        <w:t>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46795">
        <w:rPr>
          <w:rFonts w:ascii="Times New Roman" w:hAnsi="Times New Roman" w:cs="Times New Roman"/>
          <w:sz w:val="28"/>
          <w:szCs w:val="28"/>
        </w:rPr>
        <w:t>0,5</w:t>
      </w:r>
      <w:r w:rsidRPr="00A4770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44AD6" w:rsidRDefault="00F44AD6" w:rsidP="00F44A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511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поступивших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>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22 118 797,28</w:t>
      </w:r>
      <w:r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Покровского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22 355 464,23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расходам-всего». </w:t>
      </w:r>
      <w:r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</w:t>
      </w:r>
      <w:r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>
        <w:rPr>
          <w:rFonts w:ascii="Times New Roman" w:hAnsi="Times New Roman"/>
          <w:sz w:val="28"/>
          <w:szCs w:val="28"/>
        </w:rPr>
        <w:t>1</w:t>
      </w:r>
      <w:r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>
        <w:rPr>
          <w:rFonts w:ascii="Times New Roman" w:hAnsi="Times New Roman"/>
          <w:sz w:val="28"/>
          <w:szCs w:val="28"/>
        </w:rPr>
        <w:t>,</w:t>
      </w:r>
      <w:r w:rsidRPr="0086395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</w:t>
      </w:r>
      <w:proofErr w:type="spellStart"/>
      <w:r w:rsidRPr="004818C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818CA">
        <w:rPr>
          <w:rFonts w:ascii="Times New Roman" w:hAnsi="Times New Roman"/>
          <w:sz w:val="28"/>
          <w:szCs w:val="28"/>
        </w:rPr>
        <w:t xml:space="preserve">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 xml:space="preserve">552, </w:t>
      </w:r>
      <w:r w:rsidRPr="00E92860">
        <w:rPr>
          <w:rFonts w:ascii="Times New Roman" w:hAnsi="Times New Roman"/>
          <w:sz w:val="28"/>
          <w:szCs w:val="28"/>
        </w:rPr>
        <w:t xml:space="preserve">в рамках заключенного Соглашения об информационном взаимодействии между </w:t>
      </w:r>
      <w:r w:rsidRPr="00E92860">
        <w:rPr>
          <w:rFonts w:ascii="Times New Roman" w:hAnsi="Times New Roman"/>
          <w:sz w:val="28"/>
          <w:szCs w:val="28"/>
        </w:rPr>
        <w:lastRenderedPageBreak/>
        <w:t xml:space="preserve">Управлением Федерального казначейства по Иркутской области и Контрольно-счетной палатой </w:t>
      </w:r>
      <w:proofErr w:type="spellStart"/>
      <w:r w:rsidRPr="00E92860">
        <w:rPr>
          <w:rFonts w:ascii="Times New Roman" w:hAnsi="Times New Roman"/>
          <w:sz w:val="28"/>
          <w:szCs w:val="28"/>
        </w:rPr>
        <w:t>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</w:t>
      </w:r>
      <w:proofErr w:type="spellEnd"/>
      <w:r w:rsidRPr="00E92860">
        <w:rPr>
          <w:rFonts w:ascii="Times New Roman" w:hAnsi="Times New Roman"/>
          <w:sz w:val="28"/>
          <w:szCs w:val="28"/>
        </w:rPr>
        <w:t xml:space="preserve"> районного муниципального образования  от 12 октября 2017 года.</w:t>
      </w:r>
    </w:p>
    <w:p w:rsidR="006376BC" w:rsidRDefault="006376BC" w:rsidP="00FD525E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376BC" w:rsidRPr="006376BC" w:rsidRDefault="008E2F62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proofErr w:type="spellStart"/>
      <w:r w:rsidR="00E4143B">
        <w:rPr>
          <w:rFonts w:ascii="Times New Roman" w:hAnsi="Times New Roman" w:cs="Times New Roman"/>
          <w:b/>
          <w:sz w:val="28"/>
          <w:szCs w:val="28"/>
        </w:rPr>
        <w:t>Услонского</w:t>
      </w:r>
      <w:proofErr w:type="spellEnd"/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Pr="003070AB" w:rsidRDefault="008E2F62" w:rsidP="007B01C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070AB" w:rsidRPr="003070AB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</w:t>
      </w:r>
    </w:p>
    <w:p w:rsidR="006376BC" w:rsidRPr="000B739E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739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51152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739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558"/>
        <w:gridCol w:w="1985"/>
        <w:gridCol w:w="1559"/>
        <w:gridCol w:w="1561"/>
        <w:gridCol w:w="1416"/>
      </w:tblGrid>
      <w:tr w:rsidR="00DA6F0C" w:rsidRPr="006376BC" w:rsidTr="007B01C7">
        <w:trPr>
          <w:trHeight w:val="20"/>
          <w:tblHeader/>
        </w:trPr>
        <w:tc>
          <w:tcPr>
            <w:tcW w:w="1097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53" w:type="pct"/>
            <w:vAlign w:val="center"/>
          </w:tcPr>
          <w:p w:rsidR="00DA6F0C" w:rsidRDefault="00707091" w:rsidP="007B0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0B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</w:p>
          <w:p w:rsidR="00DA6F0C" w:rsidRPr="00DA6F0C" w:rsidRDefault="00DA6F0C" w:rsidP="003467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25" w:rsidRDefault="00346795" w:rsidP="00342B99">
            <w:pPr>
              <w:pStyle w:val="10"/>
              <w:ind w:left="-108" w:firstLine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Думы от 28.12.21№151</w:t>
            </w:r>
          </w:p>
          <w:p w:rsidR="00C56304" w:rsidRPr="00DA6F0C" w:rsidRDefault="00346795" w:rsidP="00342B9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ред. от 22.12.2022№26)</w:t>
            </w:r>
          </w:p>
        </w:tc>
        <w:tc>
          <w:tcPr>
            <w:tcW w:w="753" w:type="pct"/>
            <w:vAlign w:val="center"/>
          </w:tcPr>
          <w:p w:rsidR="00DA6F0C" w:rsidRPr="00DA6F0C" w:rsidRDefault="00707091" w:rsidP="00346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DA6F0C"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E0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F0C"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4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684" w:type="pct"/>
            <w:vAlign w:val="center"/>
          </w:tcPr>
          <w:p w:rsidR="00DA6F0C" w:rsidRPr="00DA6F0C" w:rsidRDefault="00DA6F0C" w:rsidP="00346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E0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3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%</w:t>
            </w:r>
          </w:p>
        </w:tc>
      </w:tr>
      <w:tr w:rsidR="00991443" w:rsidRPr="006376BC" w:rsidTr="007B01C7">
        <w:trPr>
          <w:trHeight w:val="20"/>
        </w:trPr>
        <w:tc>
          <w:tcPr>
            <w:tcW w:w="1097" w:type="pct"/>
            <w:vAlign w:val="center"/>
          </w:tcPr>
          <w:p w:rsidR="00991443" w:rsidRPr="00DA6F0C" w:rsidRDefault="0099144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3" w:type="pct"/>
            <w:vAlign w:val="bottom"/>
          </w:tcPr>
          <w:p w:rsidR="00991443" w:rsidRPr="005C7255" w:rsidRDefault="00346795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12617</w:t>
            </w:r>
          </w:p>
        </w:tc>
        <w:tc>
          <w:tcPr>
            <w:tcW w:w="959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13969</w:t>
            </w:r>
          </w:p>
        </w:tc>
        <w:tc>
          <w:tcPr>
            <w:tcW w:w="753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13967</w:t>
            </w:r>
          </w:p>
        </w:tc>
        <w:tc>
          <w:tcPr>
            <w:tcW w:w="754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684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+10,7</w:t>
            </w:r>
          </w:p>
        </w:tc>
      </w:tr>
      <w:tr w:rsidR="00991443" w:rsidRPr="006376BC" w:rsidTr="007B01C7">
        <w:trPr>
          <w:trHeight w:val="20"/>
        </w:trPr>
        <w:tc>
          <w:tcPr>
            <w:tcW w:w="1097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53" w:type="pct"/>
            <w:vAlign w:val="bottom"/>
          </w:tcPr>
          <w:p w:rsidR="00991443" w:rsidRPr="005C7255" w:rsidRDefault="00346795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4927</w:t>
            </w:r>
          </w:p>
        </w:tc>
        <w:tc>
          <w:tcPr>
            <w:tcW w:w="959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6983</w:t>
            </w:r>
          </w:p>
        </w:tc>
        <w:tc>
          <w:tcPr>
            <w:tcW w:w="753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</w:t>
            </w:r>
          </w:p>
        </w:tc>
        <w:tc>
          <w:tcPr>
            <w:tcW w:w="754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684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+21,4</w:t>
            </w:r>
          </w:p>
        </w:tc>
      </w:tr>
      <w:tr w:rsidR="00991443" w:rsidRPr="006376BC" w:rsidTr="007B01C7">
        <w:trPr>
          <w:trHeight w:val="20"/>
        </w:trPr>
        <w:tc>
          <w:tcPr>
            <w:tcW w:w="1097" w:type="pct"/>
            <w:vAlign w:val="center"/>
          </w:tcPr>
          <w:p w:rsidR="00991443" w:rsidRPr="00DA6F0C" w:rsidRDefault="00991443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3" w:type="pct"/>
            <w:vAlign w:val="bottom"/>
          </w:tcPr>
          <w:p w:rsidR="00991443" w:rsidRPr="005C7255" w:rsidRDefault="00346795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59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753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754" w:type="pct"/>
            <w:vAlign w:val="bottom"/>
          </w:tcPr>
          <w:p w:rsidR="00991443" w:rsidRPr="00DA6F0C" w:rsidRDefault="00591938" w:rsidP="00334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4" w:type="pct"/>
            <w:vAlign w:val="bottom"/>
          </w:tcPr>
          <w:p w:rsidR="00991443" w:rsidRPr="00DA6F0C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+0,9</w:t>
            </w:r>
          </w:p>
        </w:tc>
      </w:tr>
      <w:tr w:rsidR="00892F20" w:rsidRPr="006376BC" w:rsidTr="007B01C7">
        <w:trPr>
          <w:trHeight w:val="20"/>
        </w:trPr>
        <w:tc>
          <w:tcPr>
            <w:tcW w:w="1097" w:type="pct"/>
            <w:vAlign w:val="center"/>
          </w:tcPr>
          <w:p w:rsidR="00892F20" w:rsidRPr="00DA6F0C" w:rsidRDefault="00892F20" w:rsidP="00892F20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53" w:type="pct"/>
            <w:vAlign w:val="bottom"/>
          </w:tcPr>
          <w:p w:rsidR="00892F20" w:rsidRPr="005C7255" w:rsidRDefault="00346795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pct"/>
            <w:vAlign w:val="bottom"/>
          </w:tcPr>
          <w:p w:rsidR="00892F20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53" w:type="pct"/>
            <w:vAlign w:val="bottom"/>
          </w:tcPr>
          <w:p w:rsidR="00892F20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54" w:type="pct"/>
            <w:vAlign w:val="bottom"/>
          </w:tcPr>
          <w:p w:rsidR="00892F20" w:rsidRDefault="00591938" w:rsidP="00334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4" w:type="pct"/>
            <w:vAlign w:val="bottom"/>
          </w:tcPr>
          <w:p w:rsidR="00892F20" w:rsidRDefault="0059193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+24,3</w:t>
            </w:r>
          </w:p>
        </w:tc>
      </w:tr>
      <w:tr w:rsidR="00991443" w:rsidRPr="006376BC" w:rsidTr="007B01C7">
        <w:trPr>
          <w:trHeight w:val="20"/>
        </w:trPr>
        <w:tc>
          <w:tcPr>
            <w:tcW w:w="1097" w:type="pct"/>
            <w:vAlign w:val="center"/>
          </w:tcPr>
          <w:p w:rsidR="00991443" w:rsidRPr="00DA6F0C" w:rsidRDefault="008E2F62" w:rsidP="00892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 w:rsidR="0089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753" w:type="pct"/>
            <w:vAlign w:val="bottom"/>
          </w:tcPr>
          <w:p w:rsidR="00991443" w:rsidRPr="005C7255" w:rsidRDefault="00346795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59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753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754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4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+24,3</w:t>
            </w:r>
          </w:p>
        </w:tc>
      </w:tr>
      <w:tr w:rsidR="00991443" w:rsidRPr="006376BC" w:rsidTr="007B01C7">
        <w:trPr>
          <w:trHeight w:val="20"/>
        </w:trPr>
        <w:tc>
          <w:tcPr>
            <w:tcW w:w="1097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53" w:type="pct"/>
            <w:vAlign w:val="bottom"/>
          </w:tcPr>
          <w:p w:rsidR="00991443" w:rsidRPr="005C7255" w:rsidRDefault="00346795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</w:t>
            </w:r>
          </w:p>
        </w:tc>
        <w:tc>
          <w:tcPr>
            <w:tcW w:w="959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53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54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4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-67,1</w:t>
            </w:r>
          </w:p>
        </w:tc>
      </w:tr>
      <w:tr w:rsidR="00991443" w:rsidRPr="006376BC" w:rsidTr="007B01C7">
        <w:trPr>
          <w:trHeight w:val="20"/>
        </w:trPr>
        <w:tc>
          <w:tcPr>
            <w:tcW w:w="1097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53" w:type="pct"/>
            <w:vAlign w:val="bottom"/>
          </w:tcPr>
          <w:p w:rsidR="00991443" w:rsidRPr="005C7255" w:rsidRDefault="00346795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59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53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54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684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-30,9</w:t>
            </w:r>
          </w:p>
        </w:tc>
      </w:tr>
      <w:tr w:rsidR="00991443" w:rsidRPr="006376BC" w:rsidTr="007B01C7">
        <w:trPr>
          <w:trHeight w:val="20"/>
        </w:trPr>
        <w:tc>
          <w:tcPr>
            <w:tcW w:w="1097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53" w:type="pct"/>
            <w:vAlign w:val="bottom"/>
          </w:tcPr>
          <w:p w:rsidR="00991443" w:rsidRPr="005C7255" w:rsidRDefault="00346795" w:rsidP="00892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21657</w:t>
            </w:r>
          </w:p>
        </w:tc>
        <w:tc>
          <w:tcPr>
            <w:tcW w:w="959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23436</w:t>
            </w:r>
          </w:p>
        </w:tc>
        <w:tc>
          <w:tcPr>
            <w:tcW w:w="753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22355</w:t>
            </w:r>
          </w:p>
        </w:tc>
        <w:tc>
          <w:tcPr>
            <w:tcW w:w="754" w:type="pct"/>
            <w:vAlign w:val="bottom"/>
          </w:tcPr>
          <w:p w:rsidR="00991443" w:rsidRPr="00DA6F0C" w:rsidRDefault="008E2F62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684" w:type="pct"/>
            <w:vAlign w:val="bottom"/>
          </w:tcPr>
          <w:p w:rsidR="00991443" w:rsidRPr="00DA6F0C" w:rsidRDefault="008E2F62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+3,2</w:t>
            </w:r>
          </w:p>
        </w:tc>
      </w:tr>
    </w:tbl>
    <w:p w:rsidR="006376BC" w:rsidRPr="006376BC" w:rsidRDefault="006F03E8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274611" w:rsidRPr="00707091">
        <w:rPr>
          <w:rFonts w:ascii="Times New Roman" w:hAnsi="Times New Roman" w:cs="Times New Roman"/>
          <w:color w:val="000000"/>
          <w:sz w:val="28"/>
          <w:szCs w:val="28"/>
        </w:rPr>
        <w:t>В структур</w:t>
      </w:r>
      <w:r w:rsidR="00707091" w:rsidRPr="007070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707091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7070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7823" w:rsidRPr="00707091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274611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62,5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5378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3967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5378D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9,9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>назначений по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</w:t>
      </w:r>
      <w:r w:rsidR="005378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на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10,7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115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707091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1152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4C39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5982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85,7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назначений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Удельный 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611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26,8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707091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1152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AF7D1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или 100% от 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</w:t>
      </w:r>
      <w:r w:rsidR="007B01C7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 xml:space="preserve"> 2,0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056251" w:rsidRDefault="00707091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115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5625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социальное</w:t>
      </w:r>
      <w:r w:rsidR="0005625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в сумме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363,</w:t>
      </w:r>
      <w:r w:rsidR="00056251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="00056251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056251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8F67AE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056251">
        <w:rPr>
          <w:rFonts w:ascii="Times New Roman" w:hAnsi="Times New Roman" w:cs="Times New Roman"/>
          <w:color w:val="000000"/>
          <w:sz w:val="28"/>
          <w:szCs w:val="28"/>
        </w:rPr>
        <w:t>% утвержденных назначений</w:t>
      </w:r>
      <w:r w:rsidR="002A378C">
        <w:rPr>
          <w:rFonts w:ascii="Times New Roman" w:hAnsi="Times New Roman" w:cs="Times New Roman"/>
          <w:color w:val="000000"/>
          <w:sz w:val="28"/>
          <w:szCs w:val="28"/>
        </w:rPr>
        <w:t xml:space="preserve">. Удельный вес расходов от общего объема расходов </w:t>
      </w:r>
      <w:r w:rsidR="00AF7D13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A378C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707091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115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еличение стоимости основных средств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1002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>утвержденных назначений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Удельный 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274611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</w:t>
      </w:r>
      <w:r w:rsidR="00274611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49F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52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070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233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76,1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>утвержденных назначений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от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F62">
        <w:rPr>
          <w:rFonts w:ascii="Times New Roman" w:hAnsi="Times New Roman" w:cs="Times New Roman"/>
          <w:color w:val="000000"/>
          <w:sz w:val="28"/>
          <w:szCs w:val="28"/>
        </w:rPr>
        <w:t>1,0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1C7" w:rsidRDefault="007B01C7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8E2F62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508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707091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091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51152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07091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993"/>
        <w:gridCol w:w="1418"/>
        <w:gridCol w:w="1559"/>
        <w:gridCol w:w="1416"/>
        <w:gridCol w:w="993"/>
        <w:gridCol w:w="1559"/>
      </w:tblGrid>
      <w:tr w:rsidR="002A378C" w:rsidRPr="006376BC" w:rsidTr="00151293">
        <w:trPr>
          <w:tblHeader/>
        </w:trPr>
        <w:tc>
          <w:tcPr>
            <w:tcW w:w="1267" w:type="pct"/>
            <w:vAlign w:val="center"/>
          </w:tcPr>
          <w:p w:rsidR="002A378C" w:rsidRPr="00817C82" w:rsidRDefault="002A378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67" w:type="pct"/>
          </w:tcPr>
          <w:p w:rsidR="002A378C" w:rsidRDefault="002A378C" w:rsidP="00924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924259" w:rsidRDefault="00924259" w:rsidP="00924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A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одраз</w:t>
            </w:r>
            <w:proofErr w:type="spellEnd"/>
          </w:p>
          <w:p w:rsidR="002A378C" w:rsidRPr="00817C82" w:rsidRDefault="002A378C" w:rsidP="00924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667" w:type="pct"/>
            <w:vAlign w:val="center"/>
          </w:tcPr>
          <w:p w:rsidR="002A378C" w:rsidRPr="00817C82" w:rsidRDefault="00707091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2A378C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4C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378C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3" w:type="pct"/>
            <w:vAlign w:val="center"/>
          </w:tcPr>
          <w:p w:rsidR="00511525" w:rsidRDefault="00151293" w:rsidP="00234A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Думы от 28.12.21</w:t>
            </w:r>
          </w:p>
          <w:p w:rsidR="002A378C" w:rsidRPr="000D1339" w:rsidRDefault="00151293" w:rsidP="00234A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№151(в ред. от 22.12.2022№26)</w:t>
            </w:r>
          </w:p>
        </w:tc>
        <w:tc>
          <w:tcPr>
            <w:tcW w:w="666" w:type="pct"/>
            <w:vAlign w:val="center"/>
          </w:tcPr>
          <w:p w:rsidR="002A378C" w:rsidRPr="00817C82" w:rsidRDefault="00707091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2A378C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593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378C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  <w:vAlign w:val="center"/>
          </w:tcPr>
          <w:p w:rsidR="002A378C" w:rsidRDefault="002A378C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2A378C" w:rsidRPr="00817C82" w:rsidRDefault="002A378C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2A378C" w:rsidRPr="00817C82" w:rsidRDefault="002A378C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75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23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%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BD44FE" w:rsidRDefault="00E378A1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7" w:type="pct"/>
            <w:vAlign w:val="bottom"/>
          </w:tcPr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7" w:type="pct"/>
            <w:vAlign w:val="bottom"/>
          </w:tcPr>
          <w:p w:rsidR="00E378A1" w:rsidRPr="00BD44FE" w:rsidRDefault="00151293" w:rsidP="00234A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5640</w:t>
            </w:r>
          </w:p>
        </w:tc>
        <w:tc>
          <w:tcPr>
            <w:tcW w:w="733" w:type="pct"/>
            <w:vAlign w:val="bottom"/>
          </w:tcPr>
          <w:p w:rsidR="00E378A1" w:rsidRPr="00BD44FE" w:rsidRDefault="00D00516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7422</w:t>
            </w:r>
          </w:p>
        </w:tc>
        <w:tc>
          <w:tcPr>
            <w:tcW w:w="666" w:type="pct"/>
            <w:vAlign w:val="bottom"/>
          </w:tcPr>
          <w:p w:rsidR="00E378A1" w:rsidRPr="00BD44FE" w:rsidRDefault="00D0051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7008</w:t>
            </w:r>
          </w:p>
        </w:tc>
        <w:tc>
          <w:tcPr>
            <w:tcW w:w="467" w:type="pct"/>
            <w:vAlign w:val="bottom"/>
          </w:tcPr>
          <w:p w:rsidR="00E378A1" w:rsidRPr="00BD44FE" w:rsidRDefault="00D0051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+24,3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7" w:type="pct"/>
            <w:vAlign w:val="bottom"/>
          </w:tcPr>
          <w:p w:rsidR="00E378A1" w:rsidRDefault="00151293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733" w:type="pct"/>
            <w:vAlign w:val="bottom"/>
          </w:tcPr>
          <w:p w:rsidR="00E378A1" w:rsidRDefault="00D00516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666" w:type="pct"/>
            <w:vAlign w:val="bottom"/>
          </w:tcPr>
          <w:p w:rsidR="00E378A1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467" w:type="pct"/>
            <w:vAlign w:val="bottom"/>
          </w:tcPr>
          <w:p w:rsidR="00E378A1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3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+26,8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817C82" w:rsidRDefault="00E378A1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467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pct"/>
            <w:vAlign w:val="bottom"/>
          </w:tcPr>
          <w:p w:rsidR="00511525" w:rsidRDefault="00511525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151293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</w:t>
            </w:r>
          </w:p>
        </w:tc>
        <w:tc>
          <w:tcPr>
            <w:tcW w:w="733" w:type="pct"/>
            <w:vAlign w:val="bottom"/>
          </w:tcPr>
          <w:p w:rsidR="00511525" w:rsidRDefault="00511525" w:rsidP="00CA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CA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CA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CA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CA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D00516" w:rsidP="00CA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4964</w:t>
            </w:r>
          </w:p>
        </w:tc>
        <w:tc>
          <w:tcPr>
            <w:tcW w:w="666" w:type="pct"/>
            <w:vAlign w:val="bottom"/>
          </w:tcPr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4930</w:t>
            </w:r>
          </w:p>
        </w:tc>
        <w:tc>
          <w:tcPr>
            <w:tcW w:w="467" w:type="pct"/>
            <w:vAlign w:val="bottom"/>
          </w:tcPr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733" w:type="pct"/>
            <w:vAlign w:val="bottom"/>
          </w:tcPr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525" w:rsidRDefault="0051152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+17,7</w:t>
            </w:r>
          </w:p>
        </w:tc>
      </w:tr>
      <w:tr w:rsidR="00055469" w:rsidRPr="006376BC" w:rsidTr="00151293">
        <w:trPr>
          <w:trHeight w:val="20"/>
        </w:trPr>
        <w:tc>
          <w:tcPr>
            <w:tcW w:w="1267" w:type="pct"/>
            <w:vAlign w:val="center"/>
          </w:tcPr>
          <w:p w:rsidR="00055469" w:rsidRDefault="00055469" w:rsidP="000554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467" w:type="pct"/>
            <w:vAlign w:val="bottom"/>
          </w:tcPr>
          <w:p w:rsidR="00055469" w:rsidRDefault="0005546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7" w:type="pct"/>
            <w:vAlign w:val="bottom"/>
          </w:tcPr>
          <w:p w:rsidR="00055469" w:rsidRDefault="00055469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bottom"/>
          </w:tcPr>
          <w:p w:rsidR="00055469" w:rsidRDefault="00055469" w:rsidP="00CA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66" w:type="pct"/>
            <w:vAlign w:val="bottom"/>
          </w:tcPr>
          <w:p w:rsidR="00055469" w:rsidRDefault="0005546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67" w:type="pct"/>
            <w:vAlign w:val="bottom"/>
          </w:tcPr>
          <w:p w:rsidR="00055469" w:rsidRDefault="0005546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3" w:type="pct"/>
            <w:vAlign w:val="bottom"/>
          </w:tcPr>
          <w:p w:rsidR="00055469" w:rsidRDefault="0005546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Default="00E378A1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7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7" w:type="pct"/>
            <w:vAlign w:val="bottom"/>
          </w:tcPr>
          <w:p w:rsidR="00E378A1" w:rsidRPr="00D421FF" w:rsidRDefault="00151293" w:rsidP="001512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33" w:type="pct"/>
            <w:vAlign w:val="bottom"/>
          </w:tcPr>
          <w:p w:rsidR="00E378A1" w:rsidRDefault="00D00516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bottom"/>
          </w:tcPr>
          <w:p w:rsidR="00E378A1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bottom"/>
          </w:tcPr>
          <w:p w:rsidR="00E378A1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Default="00E378A1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7" w:type="pct"/>
            <w:vAlign w:val="bottom"/>
          </w:tcPr>
          <w:p w:rsidR="00E378A1" w:rsidRDefault="00E378A1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pct"/>
            <w:vAlign w:val="bottom"/>
          </w:tcPr>
          <w:p w:rsidR="00E378A1" w:rsidRDefault="00151293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733" w:type="pct"/>
            <w:vAlign w:val="bottom"/>
          </w:tcPr>
          <w:p w:rsidR="00E378A1" w:rsidRDefault="00D00516" w:rsidP="00FC4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66" w:type="pct"/>
            <w:vAlign w:val="bottom"/>
          </w:tcPr>
          <w:p w:rsidR="00E378A1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67" w:type="pct"/>
            <w:vAlign w:val="bottom"/>
          </w:tcPr>
          <w:p w:rsidR="00E378A1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733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+21,0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BD44FE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7" w:type="pct"/>
            <w:vAlign w:val="bottom"/>
          </w:tcPr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7" w:type="pct"/>
            <w:vAlign w:val="bottom"/>
          </w:tcPr>
          <w:p w:rsidR="00E378A1" w:rsidRPr="00BD44FE" w:rsidRDefault="00151293" w:rsidP="00151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33" w:type="pct"/>
            <w:vAlign w:val="bottom"/>
          </w:tcPr>
          <w:p w:rsidR="00E378A1" w:rsidRPr="00BD44FE" w:rsidRDefault="00D0051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6" w:type="pct"/>
            <w:vAlign w:val="bottom"/>
          </w:tcPr>
          <w:p w:rsidR="00E378A1" w:rsidRPr="00BD44FE" w:rsidRDefault="00D0051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67" w:type="pct"/>
            <w:vAlign w:val="bottom"/>
          </w:tcPr>
          <w:p w:rsidR="00E378A1" w:rsidRPr="00BD44FE" w:rsidRDefault="00D0051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+10,9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7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7" w:type="pct"/>
            <w:vAlign w:val="bottom"/>
          </w:tcPr>
          <w:p w:rsidR="00E378A1" w:rsidRPr="00817C82" w:rsidRDefault="00151293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33" w:type="pct"/>
            <w:vAlign w:val="bottom"/>
          </w:tcPr>
          <w:p w:rsidR="00E378A1" w:rsidRPr="00817C82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6" w:type="pct"/>
            <w:vAlign w:val="bottom"/>
          </w:tcPr>
          <w:p w:rsidR="00E378A1" w:rsidRPr="00817C82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67" w:type="pct"/>
            <w:vAlign w:val="bottom"/>
          </w:tcPr>
          <w:p w:rsidR="00E378A1" w:rsidRPr="00817C82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3" w:type="pct"/>
            <w:vAlign w:val="bottom"/>
          </w:tcPr>
          <w:p w:rsidR="00E378A1" w:rsidRPr="00817C82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+10,9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BD44FE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7" w:type="pct"/>
            <w:vAlign w:val="bottom"/>
          </w:tcPr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7" w:type="pct"/>
            <w:vAlign w:val="bottom"/>
          </w:tcPr>
          <w:p w:rsidR="00E378A1" w:rsidRPr="00BD44FE" w:rsidRDefault="00151293" w:rsidP="00151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733" w:type="pct"/>
            <w:vAlign w:val="bottom"/>
          </w:tcPr>
          <w:p w:rsidR="00E378A1" w:rsidRPr="00BD44FE" w:rsidRDefault="00D0051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666" w:type="pct"/>
            <w:vAlign w:val="bottom"/>
          </w:tcPr>
          <w:p w:rsidR="00E378A1" w:rsidRPr="00BD44FE" w:rsidRDefault="00D00516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467" w:type="pct"/>
            <w:vAlign w:val="bottom"/>
          </w:tcPr>
          <w:p w:rsidR="00E378A1" w:rsidRPr="00BD44FE" w:rsidRDefault="00D0051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-12,0</w:t>
            </w:r>
          </w:p>
        </w:tc>
      </w:tr>
      <w:tr w:rsidR="00AC5996" w:rsidRPr="006376BC" w:rsidTr="00151293">
        <w:trPr>
          <w:trHeight w:val="20"/>
        </w:trPr>
        <w:tc>
          <w:tcPr>
            <w:tcW w:w="1267" w:type="pct"/>
            <w:vAlign w:val="center"/>
          </w:tcPr>
          <w:p w:rsidR="00AC5996" w:rsidRPr="00AC5996" w:rsidRDefault="00AC5996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67" w:type="pct"/>
            <w:vAlign w:val="bottom"/>
          </w:tcPr>
          <w:p w:rsidR="00AC5996" w:rsidRPr="00AC5996" w:rsidRDefault="00AC5996" w:rsidP="00AC5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67" w:type="pct"/>
            <w:vAlign w:val="bottom"/>
          </w:tcPr>
          <w:p w:rsidR="00AC5996" w:rsidRPr="00AC5996" w:rsidRDefault="00151293" w:rsidP="00151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3" w:type="pct"/>
            <w:vAlign w:val="bottom"/>
          </w:tcPr>
          <w:p w:rsidR="00AC5996" w:rsidRPr="00AC5996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" w:type="pct"/>
            <w:vAlign w:val="bottom"/>
          </w:tcPr>
          <w:p w:rsidR="00AC5996" w:rsidRPr="00AC5996" w:rsidRDefault="00D00516" w:rsidP="00D00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" w:type="pct"/>
            <w:vAlign w:val="bottom"/>
          </w:tcPr>
          <w:p w:rsidR="00AC5996" w:rsidRPr="00AC5996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3" w:type="pct"/>
            <w:vAlign w:val="bottom"/>
          </w:tcPr>
          <w:p w:rsidR="00AC5996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+28,2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</w:t>
            </w:r>
            <w:r w:rsidR="00511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467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7" w:type="pct"/>
            <w:vAlign w:val="bottom"/>
          </w:tcPr>
          <w:p w:rsidR="00E378A1" w:rsidRPr="00D421FF" w:rsidRDefault="00151293" w:rsidP="001512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1609</w:t>
            </w:r>
          </w:p>
        </w:tc>
        <w:tc>
          <w:tcPr>
            <w:tcW w:w="733" w:type="pct"/>
            <w:vAlign w:val="bottom"/>
          </w:tcPr>
          <w:p w:rsidR="00E378A1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666" w:type="pct"/>
            <w:vAlign w:val="bottom"/>
          </w:tcPr>
          <w:p w:rsidR="00E378A1" w:rsidRDefault="00D0051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67" w:type="pct"/>
            <w:vAlign w:val="bottom"/>
          </w:tcPr>
          <w:p w:rsidR="00E378A1" w:rsidRDefault="00D00516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733" w:type="pct"/>
            <w:vAlign w:val="bottom"/>
          </w:tcPr>
          <w:p w:rsidR="00E378A1" w:rsidRDefault="00072234" w:rsidP="0043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-13,0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BD44FE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7" w:type="pct"/>
            <w:vAlign w:val="bottom"/>
          </w:tcPr>
          <w:p w:rsidR="00E378A1" w:rsidRPr="00BD44FE" w:rsidRDefault="00E378A1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7" w:type="pct"/>
            <w:vAlign w:val="bottom"/>
          </w:tcPr>
          <w:p w:rsidR="00E378A1" w:rsidRPr="00BD44FE" w:rsidRDefault="00151293" w:rsidP="002433C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AC59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2172</w:t>
            </w:r>
          </w:p>
        </w:tc>
        <w:tc>
          <w:tcPr>
            <w:tcW w:w="666" w:type="pct"/>
            <w:vAlign w:val="bottom"/>
          </w:tcPr>
          <w:p w:rsidR="00E378A1" w:rsidRPr="00BD44FE" w:rsidRDefault="00072234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467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+2,1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7" w:type="pct"/>
            <w:vAlign w:val="bottom"/>
          </w:tcPr>
          <w:p w:rsidR="00E378A1" w:rsidRDefault="00E378A1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7" w:type="pct"/>
            <w:vAlign w:val="bottom"/>
          </w:tcPr>
          <w:p w:rsidR="00E378A1" w:rsidRDefault="00151293" w:rsidP="002433C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733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666" w:type="pct"/>
            <w:vAlign w:val="bottom"/>
          </w:tcPr>
          <w:p w:rsidR="00E378A1" w:rsidRDefault="00072234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467" w:type="pct"/>
            <w:vAlign w:val="bottom"/>
          </w:tcPr>
          <w:p w:rsidR="00E378A1" w:rsidRDefault="00072234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733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+39,2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vAlign w:val="bottom"/>
          </w:tcPr>
          <w:p w:rsidR="00E378A1" w:rsidRDefault="00E378A1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7" w:type="pct"/>
            <w:vAlign w:val="bottom"/>
          </w:tcPr>
          <w:p w:rsidR="00E378A1" w:rsidRDefault="00151293" w:rsidP="00234A6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733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666" w:type="pct"/>
            <w:vAlign w:val="bottom"/>
          </w:tcPr>
          <w:p w:rsidR="00E378A1" w:rsidRDefault="00072234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467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733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-20,0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BD44FE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67" w:type="pct"/>
            <w:vAlign w:val="bottom"/>
          </w:tcPr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7" w:type="pct"/>
            <w:vAlign w:val="bottom"/>
          </w:tcPr>
          <w:p w:rsidR="00E378A1" w:rsidRPr="00BD44FE" w:rsidRDefault="00151293" w:rsidP="00234A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0F04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10878</w:t>
            </w:r>
          </w:p>
        </w:tc>
        <w:tc>
          <w:tcPr>
            <w:tcW w:w="666" w:type="pct"/>
            <w:vAlign w:val="bottom"/>
          </w:tcPr>
          <w:p w:rsidR="00E378A1" w:rsidRPr="00BD44FE" w:rsidRDefault="00072234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10701</w:t>
            </w:r>
          </w:p>
        </w:tc>
        <w:tc>
          <w:tcPr>
            <w:tcW w:w="467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-5,6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pct"/>
            <w:vAlign w:val="bottom"/>
          </w:tcPr>
          <w:p w:rsidR="00E378A1" w:rsidRPr="00817C82" w:rsidRDefault="00151293" w:rsidP="00234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733" w:type="pct"/>
            <w:vAlign w:val="bottom"/>
          </w:tcPr>
          <w:p w:rsidR="00E378A1" w:rsidRPr="00817C82" w:rsidRDefault="00072234" w:rsidP="000F04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10878</w:t>
            </w:r>
          </w:p>
        </w:tc>
        <w:tc>
          <w:tcPr>
            <w:tcW w:w="666" w:type="pct"/>
            <w:vAlign w:val="bottom"/>
          </w:tcPr>
          <w:p w:rsidR="00E378A1" w:rsidRPr="00817C82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10701</w:t>
            </w:r>
          </w:p>
        </w:tc>
        <w:tc>
          <w:tcPr>
            <w:tcW w:w="467" w:type="pct"/>
            <w:vAlign w:val="bottom"/>
          </w:tcPr>
          <w:p w:rsidR="00E378A1" w:rsidRPr="00817C82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733" w:type="pct"/>
            <w:vAlign w:val="bottom"/>
          </w:tcPr>
          <w:p w:rsidR="00E378A1" w:rsidRPr="00817C82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-5,6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BD44FE" w:rsidRDefault="00E378A1" w:rsidP="002433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67" w:type="pct"/>
            <w:vAlign w:val="bottom"/>
          </w:tcPr>
          <w:p w:rsidR="00E378A1" w:rsidRPr="00BD44FE" w:rsidRDefault="00E378A1" w:rsidP="0024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7" w:type="pct"/>
            <w:vAlign w:val="bottom"/>
          </w:tcPr>
          <w:p w:rsidR="00E378A1" w:rsidRPr="00BD44FE" w:rsidRDefault="00151293" w:rsidP="00234A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66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67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+16,8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817C82" w:rsidRDefault="00E378A1" w:rsidP="0024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7" w:type="pct"/>
            <w:vAlign w:val="bottom"/>
          </w:tcPr>
          <w:p w:rsidR="00E378A1" w:rsidRDefault="00E378A1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7" w:type="pct"/>
            <w:vAlign w:val="bottom"/>
          </w:tcPr>
          <w:p w:rsidR="00E378A1" w:rsidRDefault="00151293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33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66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67" w:type="pct"/>
            <w:vAlign w:val="bottom"/>
          </w:tcPr>
          <w:p w:rsidR="00E378A1" w:rsidRDefault="00072234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3" w:type="pct"/>
            <w:vAlign w:val="bottom"/>
          </w:tcPr>
          <w:p w:rsidR="00E378A1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+16,8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BD44FE" w:rsidRDefault="00E378A1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7" w:type="pct"/>
            <w:vAlign w:val="bottom"/>
          </w:tcPr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78A1" w:rsidRPr="00BD44FE" w:rsidRDefault="0051152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67" w:type="pct"/>
            <w:vAlign w:val="bottom"/>
          </w:tcPr>
          <w:p w:rsidR="00E378A1" w:rsidRPr="00BD44FE" w:rsidRDefault="00151293" w:rsidP="00234A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438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442</w:t>
            </w:r>
          </w:p>
        </w:tc>
        <w:tc>
          <w:tcPr>
            <w:tcW w:w="666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67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3" w:type="pct"/>
            <w:vAlign w:val="bottom"/>
          </w:tcPr>
          <w:p w:rsidR="00E378A1" w:rsidRPr="00BD44FE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+0,9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817C82" w:rsidRDefault="00E378A1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67" w:type="pct"/>
            <w:vAlign w:val="bottom"/>
          </w:tcPr>
          <w:p w:rsidR="00E378A1" w:rsidRPr="00817C82" w:rsidRDefault="00151293" w:rsidP="00234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733" w:type="pct"/>
            <w:vAlign w:val="bottom"/>
          </w:tcPr>
          <w:p w:rsidR="00E378A1" w:rsidRPr="00817C82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666" w:type="pct"/>
            <w:vAlign w:val="bottom"/>
          </w:tcPr>
          <w:p w:rsidR="00E378A1" w:rsidRPr="00817C82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67" w:type="pct"/>
            <w:vAlign w:val="bottom"/>
          </w:tcPr>
          <w:p w:rsidR="00E378A1" w:rsidRPr="00817C82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3" w:type="pct"/>
            <w:vAlign w:val="bottom"/>
          </w:tcPr>
          <w:p w:rsidR="00E378A1" w:rsidRPr="00817C82" w:rsidRDefault="0007223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+0,9</w:t>
            </w:r>
          </w:p>
        </w:tc>
      </w:tr>
      <w:tr w:rsidR="00E378A1" w:rsidRPr="006376BC" w:rsidTr="00151293">
        <w:trPr>
          <w:trHeight w:val="20"/>
        </w:trPr>
        <w:tc>
          <w:tcPr>
            <w:tcW w:w="1267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67" w:type="pct"/>
            <w:vAlign w:val="bottom"/>
          </w:tcPr>
          <w:p w:rsidR="00E378A1" w:rsidRPr="00817C82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667" w:type="pct"/>
            <w:vAlign w:val="bottom"/>
          </w:tcPr>
          <w:p w:rsidR="00E378A1" w:rsidRPr="00817C82" w:rsidRDefault="00151293" w:rsidP="0024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21657</w:t>
            </w:r>
          </w:p>
        </w:tc>
        <w:tc>
          <w:tcPr>
            <w:tcW w:w="733" w:type="pct"/>
            <w:vAlign w:val="bottom"/>
          </w:tcPr>
          <w:p w:rsidR="00E378A1" w:rsidRPr="00817C82" w:rsidRDefault="00072234" w:rsidP="00AC59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23436</w:t>
            </w:r>
          </w:p>
        </w:tc>
        <w:tc>
          <w:tcPr>
            <w:tcW w:w="666" w:type="pct"/>
            <w:vAlign w:val="bottom"/>
          </w:tcPr>
          <w:p w:rsidR="00E378A1" w:rsidRPr="00817C82" w:rsidRDefault="00072234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22355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E378A1" w:rsidRPr="00817C82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733" w:type="pct"/>
            <w:vAlign w:val="bottom"/>
          </w:tcPr>
          <w:p w:rsidR="00E378A1" w:rsidRPr="00817C82" w:rsidRDefault="0007223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+3,2</w:t>
            </w:r>
          </w:p>
        </w:tc>
      </w:tr>
    </w:tbl>
    <w:p w:rsidR="00707091" w:rsidRDefault="00707091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924259">
        <w:rPr>
          <w:rFonts w:ascii="Times New Roman" w:hAnsi="Times New Roman"/>
          <w:sz w:val="28"/>
          <w:szCs w:val="28"/>
        </w:rPr>
        <w:t>2</w:t>
      </w:r>
      <w:r w:rsidR="00151293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055469">
        <w:rPr>
          <w:rFonts w:ascii="Times New Roman" w:hAnsi="Times New Roman"/>
          <w:sz w:val="28"/>
          <w:szCs w:val="28"/>
        </w:rPr>
        <w:t>7008,0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055469">
        <w:rPr>
          <w:rFonts w:ascii="Times New Roman" w:hAnsi="Times New Roman"/>
          <w:sz w:val="28"/>
          <w:szCs w:val="28"/>
        </w:rPr>
        <w:t>31,3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274611" w:rsidRPr="006376BC">
        <w:rPr>
          <w:rFonts w:ascii="Times New Roman" w:hAnsi="Times New Roman"/>
          <w:sz w:val="28"/>
          <w:szCs w:val="28"/>
        </w:rPr>
        <w:t>)</w:t>
      </w:r>
      <w:r w:rsidR="00274611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E83CB1">
        <w:rPr>
          <w:rFonts w:ascii="Times New Roman" w:hAnsi="Times New Roman"/>
          <w:sz w:val="28"/>
          <w:szCs w:val="28"/>
        </w:rPr>
        <w:t>2</w:t>
      </w:r>
      <w:r w:rsidR="00055469">
        <w:rPr>
          <w:rFonts w:ascii="Times New Roman" w:hAnsi="Times New Roman"/>
          <w:sz w:val="28"/>
          <w:szCs w:val="28"/>
        </w:rPr>
        <w:t>2</w:t>
      </w:r>
      <w:r w:rsidR="008001E9">
        <w:rPr>
          <w:rFonts w:ascii="Times New Roman" w:hAnsi="Times New Roman"/>
          <w:sz w:val="28"/>
          <w:szCs w:val="28"/>
        </w:rPr>
        <w:t xml:space="preserve"> год с 20</w:t>
      </w:r>
      <w:r w:rsidR="0088168D">
        <w:rPr>
          <w:rFonts w:ascii="Times New Roman" w:hAnsi="Times New Roman"/>
          <w:sz w:val="28"/>
          <w:szCs w:val="28"/>
        </w:rPr>
        <w:t>2</w:t>
      </w:r>
      <w:r w:rsidR="00055469">
        <w:rPr>
          <w:rFonts w:ascii="Times New Roman" w:hAnsi="Times New Roman"/>
          <w:sz w:val="28"/>
          <w:szCs w:val="28"/>
        </w:rPr>
        <w:t>1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274611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055469">
        <w:rPr>
          <w:rFonts w:ascii="Times New Roman" w:hAnsi="Times New Roman"/>
          <w:sz w:val="28"/>
          <w:szCs w:val="28"/>
        </w:rPr>
        <w:t>1368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1E9">
        <w:rPr>
          <w:rFonts w:ascii="Times New Roman" w:hAnsi="Times New Roman"/>
          <w:sz w:val="28"/>
          <w:szCs w:val="28"/>
        </w:rPr>
        <w:t>тыс.руб</w:t>
      </w:r>
      <w:proofErr w:type="spellEnd"/>
      <w:r w:rsidR="008001E9">
        <w:rPr>
          <w:rFonts w:ascii="Times New Roman" w:hAnsi="Times New Roman"/>
          <w:sz w:val="28"/>
          <w:szCs w:val="28"/>
        </w:rPr>
        <w:t xml:space="preserve">. или </w:t>
      </w:r>
      <w:r w:rsidR="00274611">
        <w:rPr>
          <w:rFonts w:ascii="Times New Roman" w:hAnsi="Times New Roman"/>
          <w:sz w:val="28"/>
          <w:szCs w:val="28"/>
        </w:rPr>
        <w:t xml:space="preserve">на </w:t>
      </w:r>
      <w:r w:rsidR="00055469">
        <w:rPr>
          <w:rFonts w:ascii="Times New Roman" w:hAnsi="Times New Roman"/>
          <w:sz w:val="28"/>
          <w:szCs w:val="28"/>
        </w:rPr>
        <w:t>24,3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proofErr w:type="spellStart"/>
      <w:r w:rsidR="00E4143B">
        <w:rPr>
          <w:rFonts w:ascii="Times New Roman" w:hAnsi="Times New Roman"/>
          <w:sz w:val="28"/>
          <w:szCs w:val="28"/>
        </w:rPr>
        <w:t>Услонского</w:t>
      </w:r>
      <w:proofErr w:type="spellEnd"/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5F2C0E">
        <w:rPr>
          <w:rFonts w:ascii="Times New Roman" w:hAnsi="Times New Roman"/>
          <w:sz w:val="28"/>
          <w:szCs w:val="28"/>
        </w:rPr>
        <w:t>2</w:t>
      </w:r>
      <w:r w:rsidR="0005546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055469">
        <w:rPr>
          <w:rFonts w:ascii="Times New Roman" w:hAnsi="Times New Roman"/>
          <w:sz w:val="28"/>
          <w:szCs w:val="28"/>
        </w:rPr>
        <w:t>1257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055469">
        <w:rPr>
          <w:rFonts w:ascii="Times New Roman" w:hAnsi="Times New Roman"/>
          <w:sz w:val="28"/>
          <w:szCs w:val="28"/>
        </w:rPr>
        <w:t>100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</w:t>
      </w:r>
      <w:r w:rsidR="00274611">
        <w:rPr>
          <w:rFonts w:ascii="Times New Roman" w:hAnsi="Times New Roman"/>
          <w:sz w:val="28"/>
          <w:szCs w:val="28"/>
        </w:rPr>
        <w:t>назначений,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уровнем 20</w:t>
      </w:r>
      <w:r w:rsidR="0088168D">
        <w:rPr>
          <w:rFonts w:ascii="Times New Roman" w:hAnsi="Times New Roman"/>
          <w:sz w:val="28"/>
          <w:szCs w:val="28"/>
        </w:rPr>
        <w:t>2</w:t>
      </w:r>
      <w:r w:rsidR="00055469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88168D">
        <w:rPr>
          <w:rFonts w:ascii="Times New Roman" w:hAnsi="Times New Roman"/>
          <w:sz w:val="28"/>
          <w:szCs w:val="28"/>
        </w:rPr>
        <w:t>величились</w:t>
      </w:r>
      <w:r w:rsidR="00045F09">
        <w:rPr>
          <w:rFonts w:ascii="Times New Roman" w:hAnsi="Times New Roman"/>
          <w:sz w:val="28"/>
          <w:szCs w:val="28"/>
        </w:rPr>
        <w:t xml:space="preserve"> </w:t>
      </w:r>
      <w:r w:rsidR="00274611">
        <w:rPr>
          <w:rFonts w:ascii="Times New Roman" w:hAnsi="Times New Roman"/>
          <w:sz w:val="28"/>
          <w:szCs w:val="28"/>
        </w:rPr>
        <w:t xml:space="preserve">на </w:t>
      </w:r>
      <w:r w:rsidR="00055469">
        <w:rPr>
          <w:rFonts w:ascii="Times New Roman" w:hAnsi="Times New Roman"/>
          <w:sz w:val="28"/>
          <w:szCs w:val="28"/>
        </w:rPr>
        <w:t>266</w:t>
      </w:r>
      <w:r w:rsidR="0088168D">
        <w:rPr>
          <w:rFonts w:ascii="Times New Roman" w:hAnsi="Times New Roman"/>
          <w:sz w:val="28"/>
          <w:szCs w:val="28"/>
        </w:rPr>
        <w:t>,</w:t>
      </w:r>
      <w:r w:rsidR="006F498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6F4983">
        <w:rPr>
          <w:rFonts w:ascii="Times New Roman" w:hAnsi="Times New Roman"/>
          <w:sz w:val="28"/>
          <w:szCs w:val="28"/>
        </w:rPr>
        <w:t>тыс.руб</w:t>
      </w:r>
      <w:proofErr w:type="spellEnd"/>
      <w:r w:rsidR="006F4983">
        <w:rPr>
          <w:rFonts w:ascii="Times New Roman" w:hAnsi="Times New Roman"/>
          <w:sz w:val="28"/>
          <w:szCs w:val="28"/>
        </w:rPr>
        <w:t>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274611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055469">
        <w:rPr>
          <w:rFonts w:ascii="Times New Roman" w:hAnsi="Times New Roman"/>
          <w:sz w:val="28"/>
          <w:szCs w:val="28"/>
        </w:rPr>
        <w:t>26,8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517520" w:rsidRDefault="00707091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6376BC"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11525">
        <w:rPr>
          <w:rFonts w:ascii="Times New Roman" w:hAnsi="Times New Roman"/>
          <w:sz w:val="28"/>
          <w:szCs w:val="28"/>
        </w:rPr>
        <w:t>,</w:t>
      </w:r>
      <w:r w:rsidR="006376BC" w:rsidRPr="006376BC">
        <w:rPr>
          <w:rFonts w:ascii="Times New Roman" w:hAnsi="Times New Roman"/>
          <w:sz w:val="28"/>
          <w:szCs w:val="28"/>
        </w:rPr>
        <w:t xml:space="preserve"> предусмотрены расходы на обеспечение деятельности администрации </w:t>
      </w:r>
      <w:proofErr w:type="spellStart"/>
      <w:r w:rsidR="00E4143B">
        <w:rPr>
          <w:rFonts w:ascii="Times New Roman" w:hAnsi="Times New Roman"/>
          <w:sz w:val="28"/>
          <w:szCs w:val="28"/>
        </w:rPr>
        <w:t>Услонского</w:t>
      </w:r>
      <w:proofErr w:type="spellEnd"/>
      <w:r w:rsidR="006376BC"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5F2C0E">
        <w:rPr>
          <w:rFonts w:ascii="Times New Roman" w:hAnsi="Times New Roman"/>
          <w:sz w:val="28"/>
          <w:szCs w:val="28"/>
        </w:rPr>
        <w:t>2</w:t>
      </w:r>
      <w:r w:rsidR="00055469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– </w:t>
      </w:r>
      <w:r w:rsidR="00055469">
        <w:rPr>
          <w:rFonts w:ascii="Times New Roman" w:hAnsi="Times New Roman"/>
          <w:sz w:val="28"/>
          <w:szCs w:val="28"/>
        </w:rPr>
        <w:t>4930</w:t>
      </w:r>
      <w:r w:rsidR="0010220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102201">
        <w:rPr>
          <w:rFonts w:ascii="Times New Roman" w:hAnsi="Times New Roman"/>
          <w:sz w:val="28"/>
          <w:szCs w:val="28"/>
        </w:rPr>
        <w:t>тыс.р</w:t>
      </w:r>
      <w:r w:rsidR="006376BC" w:rsidRPr="006376BC">
        <w:rPr>
          <w:rFonts w:ascii="Times New Roman" w:hAnsi="Times New Roman"/>
          <w:sz w:val="28"/>
          <w:szCs w:val="28"/>
        </w:rPr>
        <w:t>уб</w:t>
      </w:r>
      <w:proofErr w:type="spellEnd"/>
      <w:r w:rsidR="006376BC" w:rsidRPr="006376BC">
        <w:rPr>
          <w:rFonts w:ascii="Times New Roman" w:hAnsi="Times New Roman"/>
          <w:sz w:val="28"/>
          <w:szCs w:val="28"/>
        </w:rPr>
        <w:t>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045F09">
        <w:rPr>
          <w:rFonts w:ascii="Times New Roman" w:hAnsi="Times New Roman"/>
          <w:sz w:val="28"/>
          <w:szCs w:val="28"/>
        </w:rPr>
        <w:t>9</w:t>
      </w:r>
      <w:r w:rsidR="00055469">
        <w:rPr>
          <w:rFonts w:ascii="Times New Roman" w:hAnsi="Times New Roman"/>
          <w:sz w:val="28"/>
          <w:szCs w:val="28"/>
        </w:rPr>
        <w:t>9</w:t>
      </w:r>
      <w:r w:rsidR="00045F09">
        <w:rPr>
          <w:rFonts w:ascii="Times New Roman" w:hAnsi="Times New Roman"/>
          <w:sz w:val="28"/>
          <w:szCs w:val="28"/>
        </w:rPr>
        <w:t>,</w:t>
      </w:r>
      <w:r w:rsidR="00055469">
        <w:rPr>
          <w:rFonts w:ascii="Times New Roman" w:hAnsi="Times New Roman"/>
          <w:sz w:val="28"/>
          <w:szCs w:val="28"/>
        </w:rPr>
        <w:t>3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</w:t>
      </w:r>
      <w:r w:rsidR="0088168D">
        <w:rPr>
          <w:rFonts w:ascii="Times New Roman" w:hAnsi="Times New Roman"/>
          <w:sz w:val="28"/>
          <w:szCs w:val="28"/>
        </w:rPr>
        <w:t>2</w:t>
      </w:r>
      <w:r w:rsidR="00055469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045F09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055469">
        <w:rPr>
          <w:rFonts w:ascii="Times New Roman" w:hAnsi="Times New Roman"/>
          <w:sz w:val="28"/>
          <w:szCs w:val="28"/>
        </w:rPr>
        <w:t>742</w:t>
      </w:r>
      <w:r w:rsidR="005175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>
        <w:rPr>
          <w:rFonts w:ascii="Times New Roman" w:hAnsi="Times New Roman"/>
          <w:sz w:val="28"/>
          <w:szCs w:val="28"/>
        </w:rPr>
        <w:t xml:space="preserve">.  или на </w:t>
      </w:r>
      <w:r w:rsidR="00055469">
        <w:rPr>
          <w:rFonts w:ascii="Times New Roman" w:hAnsi="Times New Roman"/>
          <w:sz w:val="28"/>
          <w:szCs w:val="28"/>
        </w:rPr>
        <w:t>17,7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055469" w:rsidRDefault="00055469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подразделу 07 «Обеспечение проведения выборов и референдумов» расходы исполнены в сумме 262,0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100% от плана. Расходы направлены на проведение выборов главы и 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00FD0" w:rsidRPr="000A10AF" w:rsidRDefault="008A634E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FD0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055469">
        <w:rPr>
          <w:sz w:val="28"/>
          <w:szCs w:val="28"/>
        </w:rPr>
        <w:t>559</w:t>
      </w:r>
      <w:r w:rsidR="00500FD0">
        <w:rPr>
          <w:sz w:val="28"/>
          <w:szCs w:val="28"/>
        </w:rPr>
        <w:t xml:space="preserve">,0 </w:t>
      </w:r>
      <w:proofErr w:type="spellStart"/>
      <w:r w:rsidR="00500FD0">
        <w:rPr>
          <w:sz w:val="28"/>
          <w:szCs w:val="28"/>
        </w:rPr>
        <w:t>тыс.руб</w:t>
      </w:r>
      <w:proofErr w:type="spellEnd"/>
      <w:r w:rsidR="00500FD0">
        <w:rPr>
          <w:sz w:val="28"/>
          <w:szCs w:val="28"/>
        </w:rPr>
        <w:t>. или на</w:t>
      </w:r>
      <w:r w:rsidR="006F4983">
        <w:rPr>
          <w:sz w:val="28"/>
          <w:szCs w:val="28"/>
        </w:rPr>
        <w:t xml:space="preserve"> </w:t>
      </w:r>
      <w:r w:rsidR="00055469">
        <w:rPr>
          <w:sz w:val="28"/>
          <w:szCs w:val="28"/>
        </w:rPr>
        <w:t>59,8</w:t>
      </w:r>
      <w:r w:rsidR="00500FD0">
        <w:rPr>
          <w:sz w:val="28"/>
          <w:szCs w:val="28"/>
        </w:rPr>
        <w:t xml:space="preserve"> </w:t>
      </w:r>
      <w:r w:rsidR="00274611">
        <w:rPr>
          <w:sz w:val="28"/>
          <w:szCs w:val="28"/>
        </w:rPr>
        <w:t>% от</w:t>
      </w:r>
      <w:r w:rsidR="00500FD0">
        <w:rPr>
          <w:sz w:val="28"/>
          <w:szCs w:val="28"/>
        </w:rPr>
        <w:t xml:space="preserve"> плановых назначений.</w:t>
      </w:r>
      <w:r w:rsidR="00707091">
        <w:rPr>
          <w:sz w:val="28"/>
          <w:szCs w:val="28"/>
        </w:rPr>
        <w:t xml:space="preserve"> </w:t>
      </w:r>
      <w:r w:rsidR="005F2C0E">
        <w:rPr>
          <w:sz w:val="28"/>
          <w:szCs w:val="28"/>
        </w:rPr>
        <w:t>По сравнению с уровнем 20</w:t>
      </w:r>
      <w:r w:rsidR="0088168D">
        <w:rPr>
          <w:sz w:val="28"/>
          <w:szCs w:val="28"/>
        </w:rPr>
        <w:t>2</w:t>
      </w:r>
      <w:r w:rsidR="00055469">
        <w:rPr>
          <w:sz w:val="28"/>
          <w:szCs w:val="28"/>
        </w:rPr>
        <w:t>1</w:t>
      </w:r>
      <w:r w:rsidR="005F2C0E">
        <w:rPr>
          <w:sz w:val="28"/>
          <w:szCs w:val="28"/>
        </w:rPr>
        <w:t xml:space="preserve"> года расходы увеличились на </w:t>
      </w:r>
      <w:r w:rsidR="00055469">
        <w:rPr>
          <w:sz w:val="28"/>
          <w:szCs w:val="28"/>
        </w:rPr>
        <w:t>97</w:t>
      </w:r>
      <w:r w:rsidR="005F2C0E">
        <w:rPr>
          <w:sz w:val="28"/>
          <w:szCs w:val="28"/>
        </w:rPr>
        <w:t xml:space="preserve">,0 </w:t>
      </w:r>
      <w:proofErr w:type="spellStart"/>
      <w:r w:rsidR="005F2C0E">
        <w:rPr>
          <w:sz w:val="28"/>
          <w:szCs w:val="28"/>
        </w:rPr>
        <w:t>тыс.руб</w:t>
      </w:r>
      <w:proofErr w:type="spellEnd"/>
      <w:r w:rsidR="005F2C0E">
        <w:rPr>
          <w:sz w:val="28"/>
          <w:szCs w:val="28"/>
        </w:rPr>
        <w:t xml:space="preserve">. или </w:t>
      </w:r>
      <w:r w:rsidR="00511525">
        <w:rPr>
          <w:sz w:val="28"/>
          <w:szCs w:val="28"/>
        </w:rPr>
        <w:t>на 21</w:t>
      </w:r>
      <w:r w:rsidR="00055469">
        <w:rPr>
          <w:sz w:val="28"/>
          <w:szCs w:val="28"/>
        </w:rPr>
        <w:t>,0%</w:t>
      </w:r>
      <w:r w:rsidR="005F2C0E">
        <w:rPr>
          <w:sz w:val="28"/>
          <w:szCs w:val="28"/>
        </w:rPr>
        <w:t>.</w:t>
      </w:r>
      <w:r w:rsidR="00500FD0" w:rsidRPr="00500FD0">
        <w:rPr>
          <w:sz w:val="20"/>
          <w:szCs w:val="20"/>
        </w:rPr>
        <w:t xml:space="preserve"> </w:t>
      </w:r>
      <w:r w:rsidR="00500FD0" w:rsidRPr="000A10AF">
        <w:rPr>
          <w:sz w:val="28"/>
          <w:szCs w:val="28"/>
        </w:rPr>
        <w:t xml:space="preserve">Расходы </w:t>
      </w:r>
      <w:r w:rsidR="00274611" w:rsidRPr="000A10AF">
        <w:rPr>
          <w:sz w:val="28"/>
          <w:szCs w:val="28"/>
        </w:rPr>
        <w:t xml:space="preserve">направлены на </w:t>
      </w:r>
      <w:r w:rsidR="000A10AF" w:rsidRPr="000A10AF">
        <w:rPr>
          <w:sz w:val="28"/>
          <w:szCs w:val="28"/>
        </w:rPr>
        <w:t xml:space="preserve">опашку вокруг границ населенных пунктов на границе с лесными и степными участками в сумме 376,0 </w:t>
      </w:r>
      <w:proofErr w:type="spellStart"/>
      <w:r w:rsidR="000A10AF" w:rsidRPr="000A10AF">
        <w:rPr>
          <w:sz w:val="28"/>
          <w:szCs w:val="28"/>
        </w:rPr>
        <w:t>тыс.руб</w:t>
      </w:r>
      <w:proofErr w:type="spellEnd"/>
      <w:r w:rsidR="000A10AF" w:rsidRPr="000A10AF">
        <w:rPr>
          <w:sz w:val="28"/>
          <w:szCs w:val="28"/>
        </w:rPr>
        <w:t>.</w:t>
      </w:r>
      <w:r w:rsidR="000A10AF">
        <w:rPr>
          <w:sz w:val="28"/>
          <w:szCs w:val="28"/>
        </w:rPr>
        <w:t>;</w:t>
      </w:r>
      <w:r w:rsidR="000A10AF" w:rsidRPr="000A10AF">
        <w:rPr>
          <w:sz w:val="28"/>
          <w:szCs w:val="28"/>
        </w:rPr>
        <w:t xml:space="preserve"> техническое обслуживание сирены звукового оповещения и замена приборов звукового оповещения»</w:t>
      </w:r>
      <w:r w:rsidR="005F2C0E" w:rsidRPr="000A10AF">
        <w:rPr>
          <w:sz w:val="28"/>
          <w:szCs w:val="28"/>
        </w:rPr>
        <w:t xml:space="preserve"> </w:t>
      </w:r>
      <w:r w:rsidR="000A10AF" w:rsidRPr="000A10AF">
        <w:rPr>
          <w:sz w:val="28"/>
          <w:szCs w:val="28"/>
        </w:rPr>
        <w:t>в сумме 127,0</w:t>
      </w:r>
      <w:r w:rsidR="005F2C0E" w:rsidRPr="000A10AF">
        <w:rPr>
          <w:sz w:val="28"/>
          <w:szCs w:val="28"/>
        </w:rPr>
        <w:t xml:space="preserve"> </w:t>
      </w:r>
      <w:proofErr w:type="spellStart"/>
      <w:r w:rsidR="00274611" w:rsidRPr="000A10AF">
        <w:rPr>
          <w:sz w:val="28"/>
          <w:szCs w:val="28"/>
        </w:rPr>
        <w:t>тыс.руб</w:t>
      </w:r>
      <w:proofErr w:type="spellEnd"/>
      <w:r w:rsidR="00274611" w:rsidRPr="000A10AF">
        <w:rPr>
          <w:sz w:val="28"/>
          <w:szCs w:val="28"/>
        </w:rPr>
        <w:t>.</w:t>
      </w:r>
      <w:r w:rsidR="000A10AF">
        <w:rPr>
          <w:sz w:val="28"/>
          <w:szCs w:val="28"/>
        </w:rPr>
        <w:t>;</w:t>
      </w:r>
      <w:r w:rsidR="00274611" w:rsidRPr="000A10AF">
        <w:rPr>
          <w:sz w:val="28"/>
          <w:szCs w:val="28"/>
        </w:rPr>
        <w:t xml:space="preserve"> </w:t>
      </w:r>
      <w:r w:rsidR="00177129" w:rsidRPr="000A10AF">
        <w:rPr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в сумме </w:t>
      </w:r>
      <w:r w:rsidR="000A10AF" w:rsidRPr="000A10AF">
        <w:rPr>
          <w:sz w:val="28"/>
          <w:szCs w:val="28"/>
        </w:rPr>
        <w:t>52</w:t>
      </w:r>
      <w:r w:rsidR="00177129" w:rsidRPr="000A10AF">
        <w:rPr>
          <w:sz w:val="28"/>
          <w:szCs w:val="28"/>
        </w:rPr>
        <w:t>,0</w:t>
      </w:r>
      <w:r w:rsidR="00A9051F" w:rsidRPr="000A10AF">
        <w:rPr>
          <w:sz w:val="28"/>
          <w:szCs w:val="28"/>
        </w:rPr>
        <w:t xml:space="preserve"> </w:t>
      </w:r>
      <w:proofErr w:type="spellStart"/>
      <w:r w:rsidR="00274611" w:rsidRPr="000A10AF">
        <w:rPr>
          <w:sz w:val="28"/>
          <w:szCs w:val="28"/>
        </w:rPr>
        <w:t>тыс.руб</w:t>
      </w:r>
      <w:proofErr w:type="spellEnd"/>
      <w:r w:rsidR="00274611" w:rsidRPr="000A10AF">
        <w:rPr>
          <w:sz w:val="28"/>
          <w:szCs w:val="28"/>
        </w:rPr>
        <w:t>.</w:t>
      </w:r>
      <w:r w:rsidR="000A10AF">
        <w:rPr>
          <w:sz w:val="28"/>
          <w:szCs w:val="28"/>
        </w:rPr>
        <w:t>;</w:t>
      </w:r>
      <w:r w:rsidR="00274611" w:rsidRPr="000A10AF">
        <w:rPr>
          <w:sz w:val="28"/>
          <w:szCs w:val="28"/>
        </w:rPr>
        <w:t xml:space="preserve"> исполнение</w:t>
      </w:r>
      <w:r w:rsidR="00A9051F" w:rsidRPr="000A10AF">
        <w:rPr>
          <w:sz w:val="28"/>
          <w:szCs w:val="28"/>
        </w:rPr>
        <w:t xml:space="preserve"> полномочий органов местного самоуправления в области жилищных отношений в сумме 4,0 </w:t>
      </w:r>
      <w:proofErr w:type="spellStart"/>
      <w:r w:rsidR="00A9051F" w:rsidRPr="000A10AF">
        <w:rPr>
          <w:sz w:val="28"/>
          <w:szCs w:val="28"/>
        </w:rPr>
        <w:t>тыс.руб</w:t>
      </w:r>
      <w:proofErr w:type="spellEnd"/>
      <w:r w:rsidR="00A9051F" w:rsidRPr="000A10AF">
        <w:rPr>
          <w:sz w:val="28"/>
          <w:szCs w:val="28"/>
        </w:rPr>
        <w:t xml:space="preserve">. </w:t>
      </w:r>
      <w:r w:rsidR="005F2C0E" w:rsidRPr="000A10AF">
        <w:rPr>
          <w:sz w:val="28"/>
          <w:szCs w:val="28"/>
        </w:rPr>
        <w:t xml:space="preserve"> 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A9051F">
        <w:rPr>
          <w:rFonts w:ascii="Times New Roman" w:hAnsi="Times New Roman"/>
          <w:sz w:val="28"/>
          <w:szCs w:val="28"/>
        </w:rPr>
        <w:t>2</w:t>
      </w:r>
      <w:r w:rsidR="000A10A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0A10AF">
        <w:rPr>
          <w:rFonts w:ascii="Times New Roman" w:hAnsi="Times New Roman"/>
          <w:sz w:val="28"/>
          <w:szCs w:val="28"/>
        </w:rPr>
        <w:t>152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806ED5">
        <w:rPr>
          <w:rFonts w:ascii="Times New Roman" w:hAnsi="Times New Roman"/>
          <w:sz w:val="28"/>
          <w:szCs w:val="28"/>
        </w:rPr>
        <w:t>0,</w:t>
      </w:r>
      <w:r w:rsidR="000A10AF">
        <w:rPr>
          <w:rFonts w:ascii="Times New Roman" w:hAnsi="Times New Roman"/>
          <w:sz w:val="28"/>
          <w:szCs w:val="28"/>
        </w:rPr>
        <w:t>7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274611" w:rsidRPr="006376BC">
        <w:rPr>
          <w:rFonts w:ascii="Times New Roman" w:hAnsi="Times New Roman"/>
          <w:sz w:val="28"/>
          <w:szCs w:val="28"/>
        </w:rPr>
        <w:t>)</w:t>
      </w:r>
      <w:r w:rsidR="00274611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</w:t>
      </w:r>
      <w:r w:rsidR="00D7250E">
        <w:rPr>
          <w:rFonts w:ascii="Times New Roman" w:hAnsi="Times New Roman"/>
          <w:sz w:val="28"/>
          <w:szCs w:val="28"/>
        </w:rPr>
        <w:t>2</w:t>
      </w:r>
      <w:r w:rsidR="000A10AF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0A10AF">
        <w:rPr>
          <w:rFonts w:ascii="Times New Roman" w:hAnsi="Times New Roman"/>
          <w:sz w:val="28"/>
          <w:szCs w:val="28"/>
        </w:rPr>
        <w:t>15</w:t>
      </w:r>
      <w:r w:rsidR="005175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>
        <w:rPr>
          <w:rFonts w:ascii="Times New Roman" w:hAnsi="Times New Roman"/>
          <w:sz w:val="28"/>
          <w:szCs w:val="28"/>
        </w:rPr>
        <w:t>. или</w:t>
      </w:r>
      <w:r w:rsidR="00BD44FE">
        <w:rPr>
          <w:rFonts w:ascii="Times New Roman" w:hAnsi="Times New Roman"/>
          <w:sz w:val="28"/>
          <w:szCs w:val="28"/>
        </w:rPr>
        <w:t xml:space="preserve"> на</w:t>
      </w:r>
      <w:r w:rsidR="00D7250E">
        <w:rPr>
          <w:rFonts w:ascii="Times New Roman" w:hAnsi="Times New Roman"/>
          <w:sz w:val="28"/>
          <w:szCs w:val="28"/>
        </w:rPr>
        <w:t xml:space="preserve"> </w:t>
      </w:r>
      <w:r w:rsidR="000A10AF">
        <w:rPr>
          <w:rFonts w:ascii="Times New Roman" w:hAnsi="Times New Roman"/>
          <w:sz w:val="28"/>
          <w:szCs w:val="28"/>
        </w:rPr>
        <w:t>10,9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</w:t>
      </w:r>
      <w:r w:rsidR="00A839F1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>По данному разделу исполнено за 20</w:t>
      </w:r>
      <w:r w:rsidR="00A9051F">
        <w:rPr>
          <w:rFonts w:ascii="Times New Roman" w:hAnsi="Times New Roman"/>
          <w:sz w:val="28"/>
          <w:szCs w:val="28"/>
        </w:rPr>
        <w:t>2</w:t>
      </w:r>
      <w:r w:rsidR="000A10A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0A10AF">
        <w:rPr>
          <w:rFonts w:ascii="Times New Roman" w:hAnsi="Times New Roman"/>
          <w:sz w:val="28"/>
          <w:szCs w:val="28"/>
        </w:rPr>
        <w:t>152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274611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A9051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7D4E"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>
        <w:rPr>
          <w:rFonts w:ascii="Times New Roman" w:hAnsi="Times New Roman"/>
          <w:sz w:val="28"/>
          <w:szCs w:val="28"/>
        </w:rPr>
        <w:t>2</w:t>
      </w:r>
      <w:r w:rsidR="000A10AF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274611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D7250E">
        <w:rPr>
          <w:rFonts w:ascii="Times New Roman" w:hAnsi="Times New Roman"/>
          <w:sz w:val="28"/>
          <w:szCs w:val="28"/>
        </w:rPr>
        <w:t>4</w:t>
      </w:r>
      <w:r w:rsidR="000A10AF">
        <w:rPr>
          <w:rFonts w:ascii="Times New Roman" w:hAnsi="Times New Roman"/>
          <w:sz w:val="28"/>
          <w:szCs w:val="28"/>
        </w:rPr>
        <w:t>51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6BC" w:rsidRPr="006376BC">
        <w:rPr>
          <w:rFonts w:ascii="Times New Roman" w:hAnsi="Times New Roman"/>
          <w:sz w:val="28"/>
          <w:szCs w:val="28"/>
        </w:rPr>
        <w:t>тыс.руб</w:t>
      </w:r>
      <w:proofErr w:type="spellEnd"/>
      <w:r w:rsidR="006376BC" w:rsidRPr="006376BC">
        <w:rPr>
          <w:rFonts w:ascii="Times New Roman" w:hAnsi="Times New Roman"/>
          <w:sz w:val="28"/>
          <w:szCs w:val="28"/>
        </w:rPr>
        <w:t>.(</w:t>
      </w:r>
      <w:r w:rsidR="00D7250E">
        <w:rPr>
          <w:rFonts w:ascii="Times New Roman" w:hAnsi="Times New Roman"/>
          <w:sz w:val="28"/>
          <w:szCs w:val="28"/>
        </w:rPr>
        <w:t>6</w:t>
      </w:r>
      <w:r w:rsidR="000A10AF">
        <w:rPr>
          <w:rFonts w:ascii="Times New Roman" w:hAnsi="Times New Roman"/>
          <w:sz w:val="28"/>
          <w:szCs w:val="28"/>
        </w:rPr>
        <w:t>,5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A9051F" w:rsidRDefault="00A9051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01 «Общеэкономические расходы» расходы исполнены в сумме </w:t>
      </w:r>
      <w:r w:rsidR="000A10AF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</w:t>
      </w:r>
      <w:r w:rsidR="000A10A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от плановых назначений.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274611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A9051F">
        <w:rPr>
          <w:rFonts w:ascii="Times New Roman" w:hAnsi="Times New Roman"/>
          <w:sz w:val="28"/>
          <w:szCs w:val="28"/>
        </w:rPr>
        <w:t>2</w:t>
      </w:r>
      <w:r w:rsidR="000A10AF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0A10AF">
        <w:rPr>
          <w:rFonts w:ascii="Times New Roman" w:hAnsi="Times New Roman"/>
          <w:sz w:val="28"/>
          <w:szCs w:val="28"/>
        </w:rPr>
        <w:t>1401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6BC" w:rsidRPr="006376BC">
        <w:rPr>
          <w:rFonts w:ascii="Times New Roman" w:hAnsi="Times New Roman"/>
          <w:sz w:val="28"/>
          <w:szCs w:val="28"/>
        </w:rPr>
        <w:t>тыс.руб</w:t>
      </w:r>
      <w:proofErr w:type="spellEnd"/>
      <w:r w:rsidR="00A9051F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</w:t>
      </w:r>
      <w:r w:rsidR="00274611">
        <w:rPr>
          <w:rFonts w:ascii="Times New Roman" w:hAnsi="Times New Roman"/>
          <w:sz w:val="28"/>
          <w:szCs w:val="28"/>
        </w:rPr>
        <w:t xml:space="preserve">или </w:t>
      </w:r>
      <w:r w:rsidR="000A10AF">
        <w:rPr>
          <w:rFonts w:ascii="Times New Roman" w:hAnsi="Times New Roman"/>
          <w:sz w:val="28"/>
          <w:szCs w:val="28"/>
        </w:rPr>
        <w:t>75,1</w:t>
      </w:r>
      <w:r w:rsidR="00BD44FE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 w:rsidR="00D7250E">
        <w:rPr>
          <w:rFonts w:ascii="Times New Roman" w:hAnsi="Times New Roman"/>
          <w:sz w:val="28"/>
          <w:szCs w:val="28"/>
        </w:rPr>
        <w:t>2</w:t>
      </w:r>
      <w:r w:rsidR="000A10AF">
        <w:rPr>
          <w:rFonts w:ascii="Times New Roman" w:hAnsi="Times New Roman"/>
          <w:sz w:val="28"/>
          <w:szCs w:val="28"/>
        </w:rPr>
        <w:t>1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0A10AF">
        <w:rPr>
          <w:rFonts w:ascii="Times New Roman" w:hAnsi="Times New Roman"/>
          <w:sz w:val="28"/>
          <w:szCs w:val="28"/>
        </w:rPr>
        <w:t>меньш</w:t>
      </w:r>
      <w:r w:rsidR="00D7250E">
        <w:rPr>
          <w:rFonts w:ascii="Times New Roman" w:hAnsi="Times New Roman"/>
          <w:sz w:val="28"/>
          <w:szCs w:val="28"/>
        </w:rPr>
        <w:t>ились</w:t>
      </w:r>
      <w:r w:rsidR="00BD44FE">
        <w:rPr>
          <w:rFonts w:ascii="Times New Roman" w:hAnsi="Times New Roman"/>
          <w:sz w:val="28"/>
          <w:szCs w:val="28"/>
        </w:rPr>
        <w:t xml:space="preserve"> </w:t>
      </w:r>
      <w:r w:rsidR="000A10AF">
        <w:rPr>
          <w:rFonts w:ascii="Times New Roman" w:hAnsi="Times New Roman"/>
          <w:sz w:val="28"/>
          <w:szCs w:val="28"/>
        </w:rPr>
        <w:t xml:space="preserve">на 208,0 </w:t>
      </w:r>
      <w:proofErr w:type="spellStart"/>
      <w:r w:rsidR="00BD44FE">
        <w:rPr>
          <w:rFonts w:ascii="Times New Roman" w:hAnsi="Times New Roman"/>
          <w:sz w:val="28"/>
          <w:szCs w:val="28"/>
        </w:rPr>
        <w:t>тыс.руб</w:t>
      </w:r>
      <w:proofErr w:type="spellEnd"/>
      <w:r w:rsidR="00BD44FE">
        <w:rPr>
          <w:rFonts w:ascii="Times New Roman" w:hAnsi="Times New Roman"/>
          <w:sz w:val="28"/>
          <w:szCs w:val="28"/>
        </w:rPr>
        <w:t xml:space="preserve">. или на </w:t>
      </w:r>
      <w:r w:rsidR="000A10AF">
        <w:rPr>
          <w:rFonts w:ascii="Times New Roman" w:hAnsi="Times New Roman"/>
          <w:sz w:val="28"/>
          <w:szCs w:val="28"/>
        </w:rPr>
        <w:t>13,0</w:t>
      </w:r>
      <w:r w:rsidR="00BD44FE">
        <w:rPr>
          <w:rFonts w:ascii="Times New Roman" w:hAnsi="Times New Roman"/>
          <w:sz w:val="28"/>
          <w:szCs w:val="28"/>
        </w:rPr>
        <w:t>%.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A9051F">
        <w:rPr>
          <w:rFonts w:ascii="Times New Roman" w:hAnsi="Times New Roman"/>
          <w:sz w:val="28"/>
          <w:szCs w:val="28"/>
        </w:rPr>
        <w:t>2</w:t>
      </w:r>
      <w:r w:rsidR="000A10A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D7250E">
        <w:rPr>
          <w:rFonts w:ascii="Times New Roman" w:hAnsi="Times New Roman"/>
          <w:sz w:val="28"/>
          <w:szCs w:val="28"/>
        </w:rPr>
        <w:t>21</w:t>
      </w:r>
      <w:r w:rsidR="000A10AF">
        <w:rPr>
          <w:rFonts w:ascii="Times New Roman" w:hAnsi="Times New Roman"/>
          <w:sz w:val="28"/>
          <w:szCs w:val="28"/>
        </w:rPr>
        <w:t>46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D7250E">
        <w:rPr>
          <w:rFonts w:ascii="Times New Roman" w:hAnsi="Times New Roman"/>
          <w:sz w:val="28"/>
          <w:szCs w:val="28"/>
        </w:rPr>
        <w:t>9,</w:t>
      </w:r>
      <w:r w:rsidR="000A10AF">
        <w:rPr>
          <w:rFonts w:ascii="Times New Roman" w:hAnsi="Times New Roman"/>
          <w:sz w:val="28"/>
          <w:szCs w:val="28"/>
        </w:rPr>
        <w:t>6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11525">
        <w:rPr>
          <w:rFonts w:ascii="Times New Roman" w:hAnsi="Times New Roman"/>
          <w:sz w:val="28"/>
          <w:szCs w:val="28"/>
        </w:rPr>
        <w:t xml:space="preserve">  </w:t>
      </w:r>
      <w:r w:rsidRPr="006376BC">
        <w:rPr>
          <w:rFonts w:ascii="Times New Roman" w:hAnsi="Times New Roman"/>
          <w:sz w:val="28"/>
          <w:szCs w:val="28"/>
        </w:rPr>
        <w:t xml:space="preserve">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A9051F">
        <w:rPr>
          <w:rFonts w:ascii="Times New Roman" w:hAnsi="Times New Roman"/>
          <w:sz w:val="28"/>
          <w:szCs w:val="28"/>
        </w:rPr>
        <w:t>2</w:t>
      </w:r>
      <w:r w:rsidR="000A10A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0A10AF">
        <w:rPr>
          <w:rFonts w:ascii="Times New Roman" w:hAnsi="Times New Roman"/>
          <w:sz w:val="28"/>
          <w:szCs w:val="28"/>
        </w:rPr>
        <w:t>1123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0A10AF">
        <w:rPr>
          <w:rFonts w:ascii="Times New Roman" w:hAnsi="Times New Roman"/>
          <w:sz w:val="28"/>
          <w:szCs w:val="28"/>
        </w:rPr>
        <w:t>98,9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</w:t>
      </w:r>
      <w:r w:rsidR="00D7250E">
        <w:rPr>
          <w:rFonts w:ascii="Times New Roman" w:hAnsi="Times New Roman"/>
          <w:sz w:val="28"/>
          <w:szCs w:val="28"/>
        </w:rPr>
        <w:t>2</w:t>
      </w:r>
      <w:r w:rsidR="000A10AF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274611">
        <w:rPr>
          <w:rFonts w:ascii="Times New Roman" w:hAnsi="Times New Roman"/>
          <w:sz w:val="28"/>
          <w:szCs w:val="28"/>
        </w:rPr>
        <w:t xml:space="preserve">расходы увеличились на </w:t>
      </w:r>
      <w:r w:rsidR="000A10AF">
        <w:rPr>
          <w:rFonts w:ascii="Times New Roman" w:hAnsi="Times New Roman"/>
          <w:sz w:val="28"/>
          <w:szCs w:val="28"/>
        </w:rPr>
        <w:t>316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C94874">
        <w:rPr>
          <w:rFonts w:ascii="Times New Roman" w:hAnsi="Times New Roman"/>
          <w:sz w:val="28"/>
          <w:szCs w:val="28"/>
        </w:rPr>
        <w:t>39,2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511525">
        <w:rPr>
          <w:rFonts w:ascii="Times New Roman" w:hAnsi="Times New Roman"/>
          <w:sz w:val="28"/>
          <w:szCs w:val="28"/>
        </w:rPr>
        <w:t xml:space="preserve">  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C94874">
        <w:rPr>
          <w:rFonts w:ascii="Times New Roman" w:hAnsi="Times New Roman"/>
          <w:sz w:val="28"/>
          <w:szCs w:val="28"/>
        </w:rPr>
        <w:t>1023,0</w:t>
      </w:r>
      <w:r w:rsidR="000C5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 xml:space="preserve">., или </w:t>
      </w:r>
      <w:r w:rsidR="00A839F1">
        <w:rPr>
          <w:rFonts w:ascii="Times New Roman" w:hAnsi="Times New Roman"/>
          <w:sz w:val="28"/>
          <w:szCs w:val="28"/>
        </w:rPr>
        <w:t>9</w:t>
      </w:r>
      <w:r w:rsidR="00C94874">
        <w:rPr>
          <w:rFonts w:ascii="Times New Roman" w:hAnsi="Times New Roman"/>
          <w:sz w:val="28"/>
          <w:szCs w:val="28"/>
        </w:rPr>
        <w:t>8</w:t>
      </w:r>
      <w:r w:rsidR="00A839F1">
        <w:rPr>
          <w:rFonts w:ascii="Times New Roman" w:hAnsi="Times New Roman"/>
          <w:sz w:val="28"/>
          <w:szCs w:val="28"/>
        </w:rPr>
        <w:t>,</w:t>
      </w:r>
      <w:r w:rsidR="00C94874">
        <w:rPr>
          <w:rFonts w:ascii="Times New Roman" w:hAnsi="Times New Roman"/>
          <w:sz w:val="28"/>
          <w:szCs w:val="28"/>
        </w:rPr>
        <w:t>7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</w:t>
      </w:r>
      <w:r w:rsidR="00D7250E">
        <w:rPr>
          <w:rFonts w:ascii="Times New Roman" w:hAnsi="Times New Roman"/>
          <w:sz w:val="28"/>
          <w:szCs w:val="28"/>
        </w:rPr>
        <w:t>2</w:t>
      </w:r>
      <w:r w:rsidR="00C94874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C94874">
        <w:rPr>
          <w:rFonts w:ascii="Times New Roman" w:hAnsi="Times New Roman"/>
          <w:sz w:val="28"/>
          <w:szCs w:val="28"/>
        </w:rPr>
        <w:t>272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C94874">
        <w:rPr>
          <w:rFonts w:ascii="Times New Roman" w:hAnsi="Times New Roman"/>
          <w:sz w:val="28"/>
          <w:szCs w:val="28"/>
        </w:rPr>
        <w:t>20,0</w:t>
      </w:r>
      <w:r w:rsidR="00E76343">
        <w:rPr>
          <w:rFonts w:ascii="Times New Roman" w:hAnsi="Times New Roman"/>
          <w:sz w:val="28"/>
          <w:szCs w:val="28"/>
        </w:rPr>
        <w:t>%.</w:t>
      </w:r>
    </w:p>
    <w:p w:rsidR="00707091" w:rsidRPr="006376BC" w:rsidRDefault="00707091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A839F1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C94874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D7250E">
        <w:rPr>
          <w:rStyle w:val="a6"/>
          <w:rFonts w:ascii="Times New Roman" w:hAnsi="Times New Roman"/>
          <w:i w:val="0"/>
          <w:iCs w:val="0"/>
          <w:sz w:val="28"/>
          <w:szCs w:val="28"/>
        </w:rPr>
        <w:t>1</w:t>
      </w:r>
      <w:r w:rsidR="00C94874">
        <w:rPr>
          <w:rStyle w:val="a6"/>
          <w:rFonts w:ascii="Times New Roman" w:hAnsi="Times New Roman"/>
          <w:i w:val="0"/>
          <w:iCs w:val="0"/>
          <w:sz w:val="28"/>
          <w:szCs w:val="28"/>
        </w:rPr>
        <w:t>0700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C94874">
        <w:rPr>
          <w:rStyle w:val="a6"/>
          <w:rFonts w:ascii="Times New Roman" w:hAnsi="Times New Roman"/>
          <w:i w:val="0"/>
          <w:iCs w:val="0"/>
          <w:sz w:val="28"/>
          <w:szCs w:val="28"/>
        </w:rPr>
        <w:t>47,9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</w:t>
      </w:r>
      <w:r w:rsidR="00D7250E">
        <w:rPr>
          <w:rFonts w:ascii="Times New Roman" w:hAnsi="Times New Roman"/>
          <w:sz w:val="28"/>
          <w:szCs w:val="28"/>
        </w:rPr>
        <w:t>2</w:t>
      </w:r>
      <w:r w:rsidR="00C94874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C94874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D7250E">
        <w:rPr>
          <w:rFonts w:ascii="Times New Roman" w:hAnsi="Times New Roman"/>
          <w:sz w:val="28"/>
          <w:szCs w:val="28"/>
        </w:rPr>
        <w:t>6</w:t>
      </w:r>
      <w:r w:rsidR="00C94874">
        <w:rPr>
          <w:rFonts w:ascii="Times New Roman" w:hAnsi="Times New Roman"/>
          <w:sz w:val="28"/>
          <w:szCs w:val="28"/>
        </w:rPr>
        <w:t>39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C94874">
        <w:rPr>
          <w:rFonts w:ascii="Times New Roman" w:hAnsi="Times New Roman"/>
          <w:sz w:val="28"/>
          <w:szCs w:val="28"/>
        </w:rPr>
        <w:t>5,6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85651E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C94874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D7250E">
        <w:rPr>
          <w:rStyle w:val="a6"/>
          <w:rFonts w:ascii="Times New Roman" w:hAnsi="Times New Roman"/>
          <w:i w:val="0"/>
          <w:iCs w:val="0"/>
          <w:sz w:val="28"/>
          <w:szCs w:val="28"/>
        </w:rPr>
        <w:t>10</w:t>
      </w:r>
      <w:r w:rsidR="00C94874">
        <w:rPr>
          <w:rStyle w:val="a6"/>
          <w:rFonts w:ascii="Times New Roman" w:hAnsi="Times New Roman"/>
          <w:i w:val="0"/>
          <w:iCs w:val="0"/>
          <w:sz w:val="28"/>
          <w:szCs w:val="28"/>
        </w:rPr>
        <w:t>700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27461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или </w:t>
      </w:r>
      <w:r w:rsidR="00C94874">
        <w:rPr>
          <w:rStyle w:val="a6"/>
          <w:rFonts w:ascii="Times New Roman" w:hAnsi="Times New Roman"/>
          <w:i w:val="0"/>
          <w:iCs w:val="0"/>
          <w:sz w:val="28"/>
          <w:szCs w:val="28"/>
        </w:rPr>
        <w:t>98,4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707091" w:rsidRDefault="00707091" w:rsidP="004F55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F555D" w:rsidRDefault="004F555D" w:rsidP="004F55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4F555D" w:rsidRPr="006376BC" w:rsidRDefault="004F555D" w:rsidP="004F55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</w:t>
      </w:r>
      <w:r w:rsidR="00511525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Расходы по данному разделу </w:t>
      </w:r>
      <w:r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сумме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C94874">
        <w:rPr>
          <w:rFonts w:ascii="Times New Roman" w:hAnsi="Times New Roman"/>
          <w:sz w:val="28"/>
          <w:szCs w:val="28"/>
        </w:rPr>
        <w:t>341</w:t>
      </w:r>
      <w:r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 (1,</w:t>
      </w:r>
      <w:r w:rsidR="00C948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от общего объема расходов</w:t>
      </w:r>
      <w:r w:rsidR="00511525">
        <w:rPr>
          <w:rFonts w:ascii="Times New Roman" w:hAnsi="Times New Roman"/>
          <w:sz w:val="28"/>
          <w:szCs w:val="28"/>
        </w:rPr>
        <w:t>). По</w:t>
      </w:r>
      <w:r>
        <w:rPr>
          <w:rFonts w:ascii="Times New Roman" w:hAnsi="Times New Roman"/>
          <w:sz w:val="28"/>
          <w:szCs w:val="28"/>
        </w:rPr>
        <w:t xml:space="preserve"> сравнению с уровнем 20</w:t>
      </w:r>
      <w:r w:rsidR="00D7250E">
        <w:rPr>
          <w:rFonts w:ascii="Times New Roman" w:hAnsi="Times New Roman"/>
          <w:sz w:val="28"/>
          <w:szCs w:val="28"/>
        </w:rPr>
        <w:t>2</w:t>
      </w:r>
      <w:r w:rsidR="00C948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274611">
        <w:rPr>
          <w:rFonts w:ascii="Times New Roman" w:hAnsi="Times New Roman"/>
          <w:sz w:val="28"/>
          <w:szCs w:val="28"/>
        </w:rPr>
        <w:t>расходы увеличились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4874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</w:t>
      </w:r>
      <w:r w:rsidR="0085651E">
        <w:rPr>
          <w:rFonts w:ascii="Times New Roman" w:hAnsi="Times New Roman"/>
          <w:sz w:val="28"/>
          <w:szCs w:val="28"/>
        </w:rPr>
        <w:t xml:space="preserve">на </w:t>
      </w:r>
      <w:r w:rsidR="00C94874">
        <w:rPr>
          <w:rFonts w:ascii="Times New Roman" w:hAnsi="Times New Roman"/>
          <w:sz w:val="28"/>
          <w:szCs w:val="28"/>
        </w:rPr>
        <w:t>16,8</w:t>
      </w:r>
      <w:r>
        <w:rPr>
          <w:rFonts w:ascii="Times New Roman" w:hAnsi="Times New Roman"/>
          <w:sz w:val="28"/>
          <w:szCs w:val="28"/>
        </w:rPr>
        <w:t>%.</w:t>
      </w:r>
    </w:p>
    <w:p w:rsidR="004F555D" w:rsidRDefault="00511525" w:rsidP="004F55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 </w:t>
      </w:r>
      <w:r w:rsidR="004F555D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="004F555D" w:rsidRPr="006376BC">
        <w:rPr>
          <w:rFonts w:ascii="Times New Roman" w:hAnsi="Times New Roman"/>
          <w:sz w:val="28"/>
          <w:szCs w:val="28"/>
        </w:rPr>
        <w:t>Пенсионное обеспечение</w:t>
      </w:r>
      <w:r w:rsidR="004F555D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="004F555D" w:rsidRPr="006376BC">
        <w:rPr>
          <w:rFonts w:ascii="Times New Roman" w:hAnsi="Times New Roman"/>
          <w:sz w:val="28"/>
          <w:szCs w:val="28"/>
        </w:rPr>
        <w:t xml:space="preserve">в </w:t>
      </w:r>
      <w:r w:rsidR="00274611" w:rsidRPr="006376BC">
        <w:rPr>
          <w:rFonts w:ascii="Times New Roman" w:hAnsi="Times New Roman"/>
          <w:sz w:val="28"/>
          <w:szCs w:val="28"/>
        </w:rPr>
        <w:t xml:space="preserve">сумме </w:t>
      </w:r>
      <w:r w:rsidR="00C94874">
        <w:rPr>
          <w:rFonts w:ascii="Times New Roman" w:hAnsi="Times New Roman"/>
          <w:sz w:val="28"/>
          <w:szCs w:val="28"/>
        </w:rPr>
        <w:t>341</w:t>
      </w:r>
      <w:r w:rsidR="004F555D">
        <w:rPr>
          <w:rFonts w:ascii="Times New Roman" w:hAnsi="Times New Roman"/>
          <w:sz w:val="28"/>
          <w:szCs w:val="28"/>
        </w:rPr>
        <w:t>,0</w:t>
      </w:r>
      <w:r w:rsidR="004F555D"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4F55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555D">
        <w:rPr>
          <w:rFonts w:ascii="Times New Roman" w:hAnsi="Times New Roman"/>
          <w:sz w:val="28"/>
          <w:szCs w:val="28"/>
        </w:rPr>
        <w:t>или 100% плановых назначений.</w:t>
      </w:r>
    </w:p>
    <w:p w:rsidR="00E948A5" w:rsidRDefault="00E948A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85651E">
        <w:rPr>
          <w:rFonts w:ascii="Times New Roman" w:hAnsi="Times New Roman"/>
          <w:sz w:val="28"/>
          <w:szCs w:val="28"/>
        </w:rPr>
        <w:t>2</w:t>
      </w:r>
      <w:r w:rsidR="00C94874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C94874">
        <w:rPr>
          <w:rFonts w:ascii="Times New Roman" w:hAnsi="Times New Roman"/>
          <w:sz w:val="28"/>
          <w:szCs w:val="28"/>
        </w:rPr>
        <w:t>442</w:t>
      </w:r>
      <w:r w:rsidR="0085651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4F555D">
        <w:rPr>
          <w:rFonts w:ascii="Times New Roman" w:hAnsi="Times New Roman"/>
          <w:sz w:val="28"/>
          <w:szCs w:val="28"/>
        </w:rPr>
        <w:t>2,</w:t>
      </w:r>
      <w:r w:rsidR="00D7250E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51152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2362">
        <w:rPr>
          <w:rFonts w:ascii="Times New Roman" w:hAnsi="Times New Roman"/>
          <w:sz w:val="28"/>
          <w:szCs w:val="28"/>
        </w:rPr>
        <w:t>По сравнению с уровнем 20</w:t>
      </w:r>
      <w:r w:rsidR="00D7250E">
        <w:rPr>
          <w:rFonts w:ascii="Times New Roman" w:hAnsi="Times New Roman"/>
          <w:sz w:val="28"/>
          <w:szCs w:val="28"/>
        </w:rPr>
        <w:t>2</w:t>
      </w:r>
      <w:r w:rsidR="00C94874">
        <w:rPr>
          <w:rFonts w:ascii="Times New Roman" w:hAnsi="Times New Roman"/>
          <w:sz w:val="28"/>
          <w:szCs w:val="28"/>
        </w:rPr>
        <w:t>1</w:t>
      </w:r>
      <w:r w:rsidR="00242362">
        <w:rPr>
          <w:rFonts w:ascii="Times New Roman" w:hAnsi="Times New Roman"/>
          <w:sz w:val="28"/>
          <w:szCs w:val="28"/>
        </w:rPr>
        <w:t xml:space="preserve"> года расходы </w:t>
      </w:r>
      <w:r w:rsidR="00274611">
        <w:rPr>
          <w:rFonts w:ascii="Times New Roman" w:hAnsi="Times New Roman"/>
          <w:sz w:val="28"/>
          <w:szCs w:val="28"/>
        </w:rPr>
        <w:t>увеличились на</w:t>
      </w:r>
      <w:r w:rsidR="001814A6">
        <w:rPr>
          <w:rFonts w:ascii="Times New Roman" w:hAnsi="Times New Roman"/>
          <w:sz w:val="28"/>
          <w:szCs w:val="28"/>
        </w:rPr>
        <w:t xml:space="preserve"> </w:t>
      </w:r>
      <w:r w:rsidR="00C94874">
        <w:rPr>
          <w:rFonts w:ascii="Times New Roman" w:hAnsi="Times New Roman"/>
          <w:sz w:val="28"/>
          <w:szCs w:val="28"/>
        </w:rPr>
        <w:t>4</w:t>
      </w:r>
      <w:r w:rsidR="00242362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242362">
        <w:rPr>
          <w:rFonts w:ascii="Times New Roman" w:hAnsi="Times New Roman"/>
          <w:sz w:val="28"/>
          <w:szCs w:val="28"/>
        </w:rPr>
        <w:t>тыс.руб</w:t>
      </w:r>
      <w:proofErr w:type="spellEnd"/>
      <w:r w:rsidR="00242362">
        <w:rPr>
          <w:rFonts w:ascii="Times New Roman" w:hAnsi="Times New Roman"/>
          <w:sz w:val="28"/>
          <w:szCs w:val="28"/>
        </w:rPr>
        <w:t xml:space="preserve">. или на </w:t>
      </w:r>
      <w:r w:rsidR="00C94874">
        <w:rPr>
          <w:rFonts w:ascii="Times New Roman" w:hAnsi="Times New Roman"/>
          <w:sz w:val="28"/>
          <w:szCs w:val="28"/>
        </w:rPr>
        <w:t>0,9</w:t>
      </w:r>
      <w:r w:rsidR="00242362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85651E">
        <w:rPr>
          <w:rFonts w:ascii="Times New Roman" w:hAnsi="Times New Roman"/>
          <w:sz w:val="28"/>
          <w:szCs w:val="28"/>
        </w:rPr>
        <w:t>2</w:t>
      </w:r>
      <w:r w:rsidR="00C94874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1814A6">
        <w:rPr>
          <w:rFonts w:ascii="Times New Roman" w:hAnsi="Times New Roman"/>
          <w:sz w:val="28"/>
          <w:szCs w:val="28"/>
        </w:rPr>
        <w:t>4</w:t>
      </w:r>
      <w:r w:rsidR="00C94874">
        <w:rPr>
          <w:rFonts w:ascii="Times New Roman" w:hAnsi="Times New Roman"/>
          <w:sz w:val="28"/>
          <w:szCs w:val="28"/>
        </w:rPr>
        <w:t>42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27900" w:rsidRDefault="00627900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7900" w:rsidRDefault="00C94874" w:rsidP="006279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27900">
        <w:rPr>
          <w:rFonts w:ascii="Times New Roman" w:hAnsi="Times New Roman"/>
          <w:b/>
          <w:sz w:val="28"/>
          <w:szCs w:val="28"/>
        </w:rPr>
        <w:t xml:space="preserve">.Анализ исполнения муниципальных программ в </w:t>
      </w:r>
      <w:proofErr w:type="spellStart"/>
      <w:r w:rsidR="00D01C91">
        <w:rPr>
          <w:rFonts w:ascii="Times New Roman" w:hAnsi="Times New Roman"/>
          <w:b/>
          <w:sz w:val="28"/>
          <w:szCs w:val="28"/>
        </w:rPr>
        <w:t>Услонском</w:t>
      </w:r>
      <w:proofErr w:type="spellEnd"/>
      <w:r w:rsidR="00D01C91">
        <w:rPr>
          <w:rFonts w:ascii="Times New Roman" w:hAnsi="Times New Roman"/>
          <w:b/>
          <w:sz w:val="28"/>
          <w:szCs w:val="28"/>
        </w:rPr>
        <w:t xml:space="preserve"> </w:t>
      </w:r>
      <w:r w:rsidR="00627900">
        <w:rPr>
          <w:rFonts w:ascii="Times New Roman" w:hAnsi="Times New Roman"/>
          <w:b/>
          <w:sz w:val="28"/>
          <w:szCs w:val="28"/>
        </w:rPr>
        <w:t>муниципальном образовании в 202</w:t>
      </w:r>
      <w:r>
        <w:rPr>
          <w:rFonts w:ascii="Times New Roman" w:hAnsi="Times New Roman"/>
          <w:b/>
          <w:sz w:val="28"/>
          <w:szCs w:val="28"/>
        </w:rPr>
        <w:t>2</w:t>
      </w:r>
      <w:r w:rsidR="00627900">
        <w:rPr>
          <w:rFonts w:ascii="Times New Roman" w:hAnsi="Times New Roman"/>
          <w:b/>
          <w:sz w:val="28"/>
          <w:szCs w:val="28"/>
        </w:rPr>
        <w:t>году</w:t>
      </w:r>
    </w:p>
    <w:p w:rsidR="00627900" w:rsidRPr="00782CC7" w:rsidRDefault="00627900" w:rsidP="006279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57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82CC7">
        <w:rPr>
          <w:rFonts w:ascii="Times New Roman" w:hAnsi="Times New Roman"/>
          <w:sz w:val="24"/>
          <w:szCs w:val="24"/>
        </w:rPr>
        <w:t xml:space="preserve">Таблица </w:t>
      </w:r>
      <w:r w:rsidR="00511525">
        <w:rPr>
          <w:rFonts w:ascii="Times New Roman" w:hAnsi="Times New Roman"/>
          <w:sz w:val="24"/>
          <w:szCs w:val="24"/>
        </w:rPr>
        <w:t>6</w:t>
      </w:r>
      <w:r w:rsidRPr="00782C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2CC7">
        <w:rPr>
          <w:rFonts w:ascii="Times New Roman" w:hAnsi="Times New Roman"/>
          <w:sz w:val="24"/>
          <w:szCs w:val="24"/>
        </w:rPr>
        <w:t>тыс.руб</w:t>
      </w:r>
      <w:proofErr w:type="spellEnd"/>
      <w:r w:rsidRPr="00782CC7">
        <w:rPr>
          <w:rFonts w:ascii="Times New Roman" w:hAnsi="Times New Roman"/>
          <w:sz w:val="24"/>
          <w:szCs w:val="24"/>
        </w:rPr>
        <w:t>.)</w:t>
      </w:r>
    </w:p>
    <w:p w:rsidR="00627900" w:rsidRDefault="00627900" w:rsidP="00627900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596"/>
        <w:gridCol w:w="1896"/>
        <w:gridCol w:w="1455"/>
        <w:gridCol w:w="1196"/>
        <w:gridCol w:w="1515"/>
      </w:tblGrid>
      <w:tr w:rsidR="00627900" w:rsidTr="003C3C62">
        <w:trPr>
          <w:trHeight w:val="20"/>
          <w:tblHeader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0" w:rsidRPr="00EE30CC" w:rsidRDefault="00627900" w:rsidP="003C3C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900" w:rsidRPr="00EE30CC" w:rsidRDefault="00627900" w:rsidP="003C3C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900" w:rsidRPr="00EE30CC" w:rsidRDefault="00627900" w:rsidP="003C3C6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Первоначальное</w:t>
            </w:r>
          </w:p>
          <w:p w:rsidR="00627900" w:rsidRPr="00EE30CC" w:rsidRDefault="00627900" w:rsidP="003C3C6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0C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627900" w:rsidRPr="00EE30CC" w:rsidRDefault="00C94874" w:rsidP="003C3C6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627900" w:rsidRPr="00EE30CC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 w:rsidR="006279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27900" w:rsidRPr="00EE30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B01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27900" w:rsidRPr="00EE3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5F52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F52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27900" w:rsidRPr="00EE30CC" w:rsidRDefault="00627900" w:rsidP="003C3C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0" w:rsidRDefault="00627900" w:rsidP="003C3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Уточненное</w:t>
            </w:r>
          </w:p>
          <w:p w:rsidR="00627900" w:rsidRPr="00EE30CC" w:rsidRDefault="00627900" w:rsidP="003C3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C">
              <w:rPr>
                <w:rFonts w:ascii="Times New Roman" w:hAnsi="Times New Roman"/>
                <w:sz w:val="24"/>
                <w:szCs w:val="24"/>
              </w:rPr>
              <w:t>решение Думы от 2</w:t>
            </w:r>
            <w:r w:rsidR="00C94874">
              <w:rPr>
                <w:rFonts w:ascii="Times New Roman" w:hAnsi="Times New Roman"/>
                <w:sz w:val="24"/>
                <w:szCs w:val="24"/>
              </w:rPr>
              <w:t>2</w:t>
            </w:r>
            <w:r w:rsidRPr="00EE30CC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C94874">
              <w:rPr>
                <w:rFonts w:ascii="Times New Roman" w:hAnsi="Times New Roman"/>
                <w:sz w:val="24"/>
                <w:szCs w:val="24"/>
              </w:rPr>
              <w:t>2</w:t>
            </w:r>
            <w:r w:rsidRPr="00EE30CC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C94874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27900" w:rsidRPr="00EE30CC" w:rsidRDefault="00627900" w:rsidP="003C3C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0" w:rsidRPr="00EE30CC" w:rsidRDefault="00627900" w:rsidP="003C3C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627900" w:rsidRPr="00EE30CC" w:rsidRDefault="00627900" w:rsidP="00C948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C94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0" w:rsidRDefault="00627900" w:rsidP="003C3C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627900" w:rsidRPr="00EE30CC" w:rsidRDefault="00627900" w:rsidP="003C3C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C94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27900" w:rsidRPr="00EE30CC" w:rsidRDefault="00627900" w:rsidP="003C3C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</w:t>
            </w:r>
          </w:p>
          <w:p w:rsidR="00627900" w:rsidRPr="00EE30CC" w:rsidRDefault="00627900" w:rsidP="003C3C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Думы от 2</w:t>
            </w:r>
            <w:r w:rsidR="00C94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.12.202</w:t>
            </w:r>
            <w:r w:rsidR="00C94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627900" w:rsidRPr="00EE30CC" w:rsidRDefault="00627900" w:rsidP="00C948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C94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627900" w:rsidTr="003C3C62">
        <w:trPr>
          <w:trHeight w:val="179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900" w:rsidRPr="006E174F" w:rsidRDefault="00627900" w:rsidP="003C3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 на реализацию муниципальных программ – всего,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900" w:rsidRPr="006E174F" w:rsidRDefault="00627900" w:rsidP="003C3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900" w:rsidRPr="006E174F" w:rsidRDefault="00EE0C8B" w:rsidP="003C3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00" w:rsidRPr="006E174F" w:rsidRDefault="00EE0C8B" w:rsidP="003C3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00" w:rsidRPr="006E174F" w:rsidRDefault="00EE0C8B" w:rsidP="003C3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B" w:rsidRPr="006E174F" w:rsidRDefault="00EE0C8B" w:rsidP="003C3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8B" w:rsidRPr="006E174F" w:rsidRDefault="00EE0C8B" w:rsidP="003C3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74F" w:rsidRDefault="006E174F" w:rsidP="003C3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FCA" w:rsidRPr="006E174F" w:rsidRDefault="00EE0C8B" w:rsidP="003C3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27900" w:rsidTr="005F5261">
        <w:trPr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00" w:rsidRPr="00D01C91" w:rsidRDefault="005F5261" w:rsidP="00EE0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«Укрепление материально-технической базы муниципальных учреждений культуры администрации </w:t>
            </w:r>
            <w:proofErr w:type="spellStart"/>
            <w:r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900" w:rsidRPr="00D01C91" w:rsidRDefault="00627900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F5261"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>.0.00.00000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900" w:rsidRPr="00D01C91" w:rsidRDefault="00EE0C8B" w:rsidP="003C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00" w:rsidRPr="00D01C91" w:rsidRDefault="00EE0C8B" w:rsidP="003C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00" w:rsidRPr="00D01C91" w:rsidRDefault="00EE0C8B" w:rsidP="003C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0" w:rsidRDefault="00627900" w:rsidP="003C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8B" w:rsidRDefault="00EE0C8B" w:rsidP="003C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8B" w:rsidRDefault="00EE0C8B" w:rsidP="003C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8B" w:rsidRDefault="00EE0C8B" w:rsidP="003C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8B" w:rsidRDefault="00EE0C8B" w:rsidP="003C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8B" w:rsidRDefault="00EE0C8B" w:rsidP="003C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8B" w:rsidRDefault="00EE0C8B" w:rsidP="003C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8B" w:rsidRPr="00D01C91" w:rsidRDefault="00EE0C8B" w:rsidP="003C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261" w:rsidTr="003C3C62">
        <w:trPr>
          <w:trHeight w:val="32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61" w:rsidRPr="00D01C91" w:rsidRDefault="005F5261" w:rsidP="00EE0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«Чистая вода» </w:t>
            </w:r>
            <w:proofErr w:type="spellStart"/>
            <w:r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261" w:rsidRPr="00D01C91" w:rsidRDefault="005F5261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>47.0.00.00000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61" w:rsidRPr="00D01C91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61" w:rsidRPr="00D01C91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61" w:rsidRPr="00D01C91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1" w:rsidRDefault="005F5261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8B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8B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8B" w:rsidRPr="00D01C91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01C91" w:rsidTr="003C3C62">
        <w:trPr>
          <w:trHeight w:val="32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91" w:rsidRPr="00B03FCA" w:rsidRDefault="00D01C91" w:rsidP="005F52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F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B03FCA">
              <w:rPr>
                <w:rFonts w:ascii="Times New Roman" w:hAnsi="Times New Roman" w:cs="Times New Roman"/>
                <w:sz w:val="24"/>
                <w:szCs w:val="24"/>
              </w:rPr>
              <w:t>Услонского</w:t>
            </w:r>
            <w:proofErr w:type="spellEnd"/>
            <w:r w:rsidRPr="00B03F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03FCA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B03FC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91" w:rsidRPr="00D01C91" w:rsidRDefault="00D01C91" w:rsidP="00D01C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C91">
              <w:rPr>
                <w:rFonts w:ascii="Times New Roman" w:hAnsi="Times New Roman" w:cs="Times New Roman"/>
                <w:bCs/>
                <w:sz w:val="24"/>
                <w:szCs w:val="24"/>
              </w:rPr>
              <w:t>50.0.00.00000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91" w:rsidRPr="00D01C91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91" w:rsidRPr="00D01C91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91" w:rsidRPr="00D01C91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503,0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Default="00D01C91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8B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8B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1525" w:rsidRDefault="00511525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1525" w:rsidRDefault="00511525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1525" w:rsidRDefault="00511525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8B" w:rsidRPr="00D01C91" w:rsidRDefault="00EE0C8B" w:rsidP="005F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627900" w:rsidRPr="00E278C7" w:rsidRDefault="00627900" w:rsidP="00BD662C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B03FCA">
        <w:rPr>
          <w:rFonts w:ascii="Times New Roman" w:eastAsia="Times New Roman" w:hAnsi="Times New Roman" w:cs="Times New Roman"/>
          <w:sz w:val="28"/>
          <w:szCs w:val="28"/>
        </w:rPr>
        <w:t>Услонского</w:t>
      </w:r>
      <w:proofErr w:type="spellEnd"/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03FCA">
        <w:rPr>
          <w:rFonts w:ascii="Times New Roman" w:hAnsi="Times New Roman" w:cs="Times New Roman"/>
          <w:sz w:val="28"/>
          <w:szCs w:val="28"/>
        </w:rPr>
        <w:t xml:space="preserve"> от </w:t>
      </w:r>
      <w:r w:rsidR="006E174F">
        <w:rPr>
          <w:rFonts w:ascii="Times New Roman" w:hAnsi="Times New Roman" w:cs="Times New Roman"/>
          <w:sz w:val="28"/>
          <w:szCs w:val="28"/>
        </w:rPr>
        <w:t>28.</w:t>
      </w:r>
      <w:r w:rsidR="00B03FCA">
        <w:rPr>
          <w:rFonts w:ascii="Times New Roman" w:hAnsi="Times New Roman" w:cs="Times New Roman"/>
          <w:sz w:val="28"/>
          <w:szCs w:val="28"/>
        </w:rPr>
        <w:t>12.202</w:t>
      </w:r>
      <w:r w:rsidR="006E174F">
        <w:rPr>
          <w:rFonts w:ascii="Times New Roman" w:hAnsi="Times New Roman" w:cs="Times New Roman"/>
          <w:sz w:val="28"/>
          <w:szCs w:val="28"/>
        </w:rPr>
        <w:t>1</w:t>
      </w:r>
      <w:r w:rsidR="00B03FCA">
        <w:rPr>
          <w:rFonts w:ascii="Times New Roman" w:hAnsi="Times New Roman" w:cs="Times New Roman"/>
          <w:sz w:val="28"/>
          <w:szCs w:val="28"/>
        </w:rPr>
        <w:t xml:space="preserve"> №1</w:t>
      </w:r>
      <w:r w:rsidR="006E174F">
        <w:rPr>
          <w:rFonts w:ascii="Times New Roman" w:hAnsi="Times New Roman" w:cs="Times New Roman"/>
          <w:sz w:val="28"/>
          <w:szCs w:val="28"/>
        </w:rPr>
        <w:t>5</w:t>
      </w:r>
      <w:r w:rsidR="00B03FCA">
        <w:rPr>
          <w:rFonts w:ascii="Times New Roman" w:hAnsi="Times New Roman" w:cs="Times New Roman"/>
          <w:sz w:val="28"/>
          <w:szCs w:val="28"/>
        </w:rPr>
        <w:t>1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3FCA">
        <w:rPr>
          <w:rFonts w:ascii="Times New Roman" w:eastAsia="Times New Roman" w:hAnsi="Times New Roman" w:cs="Times New Roman"/>
          <w:sz w:val="28"/>
          <w:szCs w:val="28"/>
        </w:rPr>
        <w:t>Услонского</w:t>
      </w:r>
      <w:proofErr w:type="spellEnd"/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образования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годов» запланированы бюджетные ассигнования на реализацию 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01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7B01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03FCA">
        <w:rPr>
          <w:rFonts w:ascii="Times New Roman" w:eastAsia="Times New Roman" w:hAnsi="Times New Roman" w:cs="Times New Roman"/>
          <w:sz w:val="28"/>
          <w:szCs w:val="28"/>
        </w:rPr>
        <w:t xml:space="preserve"> в объеме</w:t>
      </w:r>
      <w:r w:rsidR="00B03FCA">
        <w:rPr>
          <w:rFonts w:ascii="Times New Roman" w:hAnsi="Times New Roman" w:cs="Times New Roman"/>
          <w:sz w:val="28"/>
          <w:szCs w:val="28"/>
        </w:rPr>
        <w:t xml:space="preserve"> </w:t>
      </w:r>
      <w:r w:rsidR="006E174F">
        <w:rPr>
          <w:rFonts w:ascii="Times New Roman" w:hAnsi="Times New Roman" w:cs="Times New Roman"/>
          <w:sz w:val="28"/>
          <w:szCs w:val="28"/>
        </w:rPr>
        <w:t>529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8C7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E278C7">
        <w:rPr>
          <w:rFonts w:ascii="Times New Roman" w:eastAsia="Times New Roman" w:hAnsi="Times New Roman" w:cs="Times New Roman"/>
          <w:sz w:val="28"/>
          <w:szCs w:val="28"/>
        </w:rPr>
        <w:t>. В течение года план по расходам на реализацию муниципальных программ, по сравнению с первоначальной редакцией, был у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величен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тыс. руб. и утвержден решением Думы в редакции от </w:t>
      </w:r>
      <w:r w:rsidRPr="00E278C7">
        <w:rPr>
          <w:rFonts w:ascii="Times New Roman" w:hAnsi="Times New Roman" w:cs="Times New Roman"/>
          <w:sz w:val="28"/>
          <w:szCs w:val="28"/>
        </w:rPr>
        <w:t>2</w:t>
      </w:r>
      <w:r w:rsidR="006E174F">
        <w:rPr>
          <w:rFonts w:ascii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6E174F">
        <w:rPr>
          <w:rFonts w:ascii="Times New Roman" w:eastAsia="Times New Roman" w:hAnsi="Times New Roman" w:cs="Times New Roman"/>
          <w:sz w:val="28"/>
          <w:szCs w:val="28"/>
        </w:rPr>
        <w:t>603,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F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662C" w:rsidRPr="00BD662C" w:rsidRDefault="00BD662C" w:rsidP="00BD66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C1A4C" w:rsidRPr="00BD662C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Pr="00BD662C">
        <w:rPr>
          <w:rFonts w:ascii="Times New Roman" w:eastAsia="Times New Roman" w:hAnsi="Times New Roman"/>
          <w:sz w:val="28"/>
          <w:szCs w:val="28"/>
        </w:rPr>
        <w:t xml:space="preserve">главы </w:t>
      </w:r>
      <w:r w:rsidR="007C1A4C" w:rsidRPr="00BD662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="007C1A4C" w:rsidRPr="00BD662C">
        <w:rPr>
          <w:rFonts w:ascii="Times New Roman" w:eastAsia="Times New Roman" w:hAnsi="Times New Roman"/>
          <w:sz w:val="28"/>
          <w:szCs w:val="28"/>
        </w:rPr>
        <w:t>Услонского</w:t>
      </w:r>
      <w:proofErr w:type="spellEnd"/>
      <w:r w:rsidR="007C1A4C" w:rsidRPr="00BD66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от</w:t>
      </w:r>
      <w:r w:rsidRPr="00BD662C">
        <w:rPr>
          <w:rFonts w:ascii="Times New Roman" w:eastAsia="Times New Roman" w:hAnsi="Times New Roman"/>
          <w:sz w:val="28"/>
          <w:szCs w:val="28"/>
        </w:rPr>
        <w:t xml:space="preserve"> 24.02.2022 № 24 внесены изменения в муниципальную программу</w:t>
      </w:r>
      <w:r w:rsidR="007C1A4C" w:rsidRPr="00BD66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62C">
        <w:rPr>
          <w:rFonts w:ascii="Times New Roman" w:eastAsia="Times New Roman" w:hAnsi="Times New Roman"/>
          <w:sz w:val="28"/>
          <w:szCs w:val="28"/>
        </w:rPr>
        <w:t>«</w:t>
      </w:r>
      <w:r w:rsidRPr="00BD662C">
        <w:rPr>
          <w:rFonts w:ascii="Times New Roman" w:hAnsi="Times New Roman" w:cs="Times New Roman"/>
          <w:bCs/>
          <w:sz w:val="28"/>
          <w:szCs w:val="28"/>
        </w:rPr>
        <w:t xml:space="preserve">Укрепление материально-технической базы муниципальных учреждений культуры администрации </w:t>
      </w:r>
      <w:proofErr w:type="spellStart"/>
      <w:r w:rsidRPr="00BD662C">
        <w:rPr>
          <w:rFonts w:ascii="Times New Roman" w:hAnsi="Times New Roman" w:cs="Times New Roman"/>
          <w:bCs/>
          <w:sz w:val="28"/>
          <w:szCs w:val="28"/>
        </w:rPr>
        <w:t>Услонского</w:t>
      </w:r>
      <w:proofErr w:type="spellEnd"/>
      <w:r w:rsidRPr="00BD662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образования», объем финансирования на 2022 год составил 100,0 </w:t>
      </w:r>
      <w:proofErr w:type="spellStart"/>
      <w:r w:rsidRPr="00BD662C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BD66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62C" w:rsidRPr="00BD662C" w:rsidRDefault="00BD662C" w:rsidP="00BD66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D662C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администрации </w:t>
      </w:r>
      <w:proofErr w:type="spellStart"/>
      <w:r w:rsidRPr="00BD662C">
        <w:rPr>
          <w:rFonts w:ascii="Times New Roman" w:hAnsi="Times New Roman" w:cs="Times New Roman"/>
          <w:bCs/>
          <w:sz w:val="28"/>
          <w:szCs w:val="28"/>
        </w:rPr>
        <w:t>Услонского</w:t>
      </w:r>
      <w:proofErr w:type="spellEnd"/>
      <w:r w:rsidRPr="00BD662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23.05.2022 № 62 внесены изменения в муниципальную программу «Чистая вода» объем финансирования на 2022 год уменьшен на 280,0 </w:t>
      </w:r>
      <w:proofErr w:type="spellStart"/>
      <w:r w:rsidRPr="00BD662C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BD662C">
        <w:rPr>
          <w:rFonts w:ascii="Times New Roman" w:hAnsi="Times New Roman" w:cs="Times New Roman"/>
          <w:bCs/>
          <w:sz w:val="28"/>
          <w:szCs w:val="28"/>
        </w:rPr>
        <w:t xml:space="preserve">. и составил 0 </w:t>
      </w:r>
      <w:proofErr w:type="spellStart"/>
      <w:r w:rsidRPr="00BD662C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BD66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62C" w:rsidRDefault="00BD662C" w:rsidP="00BD66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743EEB">
        <w:rPr>
          <w:rFonts w:ascii="Times New Roman" w:eastAsia="Times New Roman" w:hAnsi="Times New Roman"/>
          <w:sz w:val="28"/>
          <w:szCs w:val="28"/>
        </w:rPr>
        <w:t>Фактическое финансирование мероприятий муниципальных программ в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 году составило в сумме </w:t>
      </w:r>
      <w:r>
        <w:rPr>
          <w:rFonts w:ascii="Times New Roman" w:eastAsia="Times New Roman" w:hAnsi="Times New Roman"/>
          <w:sz w:val="28"/>
          <w:szCs w:val="28"/>
        </w:rPr>
        <w:t>603</w:t>
      </w:r>
      <w:r w:rsidRPr="00743EEB">
        <w:rPr>
          <w:rFonts w:ascii="Times New Roman" w:eastAsia="Times New Roman" w:hAnsi="Times New Roman"/>
          <w:sz w:val="28"/>
          <w:szCs w:val="28"/>
        </w:rPr>
        <w:t>,0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3EEB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Pr="00743EEB">
        <w:rPr>
          <w:rFonts w:ascii="Times New Roman" w:eastAsia="Times New Roman" w:hAnsi="Times New Roman"/>
          <w:sz w:val="28"/>
          <w:szCs w:val="28"/>
        </w:rPr>
        <w:t xml:space="preserve">. или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743EEB">
        <w:rPr>
          <w:rFonts w:ascii="Times New Roman" w:eastAsia="Times New Roman" w:hAnsi="Times New Roman"/>
          <w:sz w:val="28"/>
          <w:szCs w:val="28"/>
        </w:rPr>
        <w:t>% от утвержденных бюджетных ассигнований. Расходы направлены в рамках</w:t>
      </w:r>
      <w:r>
        <w:rPr>
          <w:rFonts w:ascii="Times New Roman" w:eastAsia="Times New Roman" w:hAnsi="Times New Roman"/>
          <w:sz w:val="28"/>
          <w:szCs w:val="28"/>
        </w:rPr>
        <w:t xml:space="preserve"> 3 </w:t>
      </w:r>
      <w:r w:rsidRPr="00743EEB">
        <w:rPr>
          <w:rFonts w:ascii="Times New Roman" w:eastAsia="Times New Roman" w:hAnsi="Times New Roman"/>
          <w:sz w:val="28"/>
          <w:szCs w:val="28"/>
        </w:rPr>
        <w:t>муниципальных программ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11525" w:rsidRDefault="00511525" w:rsidP="00BD66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Непрограммные расходы исполнены </w:t>
      </w:r>
      <w:r w:rsidR="002E3ABB">
        <w:rPr>
          <w:rFonts w:ascii="Times New Roman" w:eastAsia="Times New Roman" w:hAnsi="Times New Roman"/>
          <w:sz w:val="28"/>
          <w:szCs w:val="28"/>
        </w:rPr>
        <w:t>в сумме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E3ABB">
        <w:rPr>
          <w:rFonts w:ascii="Times New Roman" w:eastAsia="Times New Roman" w:hAnsi="Times New Roman"/>
          <w:sz w:val="28"/>
          <w:szCs w:val="28"/>
        </w:rPr>
        <w:t xml:space="preserve">21752,0 </w:t>
      </w:r>
      <w:proofErr w:type="spellStart"/>
      <w:r w:rsidR="002E3ABB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="002E3ABB">
        <w:rPr>
          <w:rFonts w:ascii="Times New Roman" w:eastAsia="Times New Roman" w:hAnsi="Times New Roman"/>
          <w:sz w:val="28"/>
          <w:szCs w:val="28"/>
        </w:rPr>
        <w:t>. или на 95,0% от плана. Удельный вес непрограммных расходов в общем объеме расходов составил 97,4%.</w:t>
      </w:r>
    </w:p>
    <w:p w:rsidR="00CB2BFA" w:rsidRPr="007C1A4C" w:rsidRDefault="00CB2BFA" w:rsidP="007C1A4C">
      <w:pPr>
        <w:pStyle w:val="a7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E174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сумме 3,0 тыс. руб., что </w:t>
      </w:r>
      <w:r w:rsidR="00274611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274611" w:rsidRPr="00707091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резервного фонда средства резервного фонда в 20</w:t>
      </w:r>
      <w:r w:rsidR="0085651E">
        <w:rPr>
          <w:rFonts w:ascii="Times New Roman" w:hAnsi="Times New Roman"/>
          <w:sz w:val="28"/>
          <w:szCs w:val="28"/>
        </w:rPr>
        <w:t>2</w:t>
      </w:r>
      <w:r w:rsidR="006E174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6E174F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proofErr w:type="spellStart"/>
      <w:r w:rsidR="00E4143B">
        <w:rPr>
          <w:rFonts w:ascii="Times New Roman" w:hAnsi="Times New Roman"/>
          <w:color w:val="000000"/>
          <w:sz w:val="28"/>
          <w:szCs w:val="28"/>
        </w:rPr>
        <w:t>Услонского</w:t>
      </w:r>
      <w:proofErr w:type="spellEnd"/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85651E">
        <w:rPr>
          <w:rFonts w:ascii="Times New Roman" w:hAnsi="Times New Roman"/>
          <w:color w:val="000000"/>
          <w:sz w:val="28"/>
          <w:szCs w:val="28"/>
        </w:rPr>
        <w:t>2</w:t>
      </w:r>
      <w:r w:rsidR="006E174F">
        <w:rPr>
          <w:rFonts w:ascii="Times New Roman" w:hAnsi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BB40C5">
        <w:rPr>
          <w:rFonts w:ascii="Times New Roman" w:hAnsi="Times New Roman"/>
          <w:color w:val="000000"/>
          <w:sz w:val="28"/>
          <w:szCs w:val="28"/>
        </w:rPr>
        <w:t>1864,9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C8324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B40C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BB40C5">
        <w:rPr>
          <w:rFonts w:ascii="Times New Roman" w:hAnsi="Times New Roman"/>
          <w:bCs/>
          <w:color w:val="000000"/>
          <w:sz w:val="28"/>
          <w:szCs w:val="28"/>
        </w:rPr>
        <w:t>64,6</w:t>
      </w:r>
      <w:r w:rsidR="00C832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proofErr w:type="spellStart"/>
      <w:r w:rsidR="00E4143B">
        <w:rPr>
          <w:rFonts w:ascii="Times New Roman" w:hAnsi="Times New Roman"/>
          <w:bCs/>
          <w:color w:val="000000"/>
          <w:sz w:val="28"/>
          <w:szCs w:val="28"/>
        </w:rPr>
        <w:t>Услонского</w:t>
      </w:r>
      <w:proofErr w:type="spellEnd"/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85651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B40C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85651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B40C5">
        <w:rPr>
          <w:rFonts w:ascii="Times New Roman" w:hAnsi="Times New Roman"/>
          <w:bCs/>
          <w:color w:val="000000"/>
          <w:sz w:val="28"/>
          <w:szCs w:val="28"/>
        </w:rPr>
        <w:t>401,2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BB40C5">
        <w:rPr>
          <w:rFonts w:ascii="Times New Roman" w:hAnsi="Times New Roman"/>
          <w:bCs/>
          <w:color w:val="000000"/>
          <w:sz w:val="28"/>
          <w:szCs w:val="28"/>
        </w:rPr>
        <w:t>75,1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proofErr w:type="spellStart"/>
      <w:r w:rsidR="00E4143B">
        <w:rPr>
          <w:rFonts w:ascii="Times New Roman" w:hAnsi="Times New Roman"/>
          <w:bCs/>
          <w:color w:val="000000"/>
          <w:sz w:val="28"/>
          <w:szCs w:val="28"/>
        </w:rPr>
        <w:t>Услонского</w:t>
      </w:r>
      <w:proofErr w:type="spellEnd"/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B40C5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B40C5">
        <w:rPr>
          <w:rFonts w:ascii="Times New Roman" w:hAnsi="Times New Roman"/>
          <w:bCs/>
          <w:color w:val="000000"/>
          <w:sz w:val="28"/>
          <w:szCs w:val="28"/>
        </w:rPr>
        <w:t>463,7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707091" w:rsidRPr="006376BC" w:rsidRDefault="00707091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6E174F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6E174F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274611" w:rsidRPr="00FA319E">
        <w:rPr>
          <w:b/>
          <w:bCs/>
          <w:color w:val="auto"/>
          <w:sz w:val="28"/>
          <w:szCs w:val="28"/>
        </w:rPr>
        <w:t>предоставления,</w:t>
      </w:r>
      <w:r w:rsidR="00673AA4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 xml:space="preserve">полнота отчета об исполнении </w:t>
      </w:r>
      <w:r w:rsidR="00274611">
        <w:rPr>
          <w:b/>
          <w:bCs/>
          <w:color w:val="auto"/>
          <w:sz w:val="28"/>
          <w:szCs w:val="28"/>
        </w:rPr>
        <w:t xml:space="preserve">бюджета </w:t>
      </w:r>
      <w:proofErr w:type="spellStart"/>
      <w:r w:rsidR="00274611">
        <w:rPr>
          <w:b/>
          <w:bCs/>
          <w:color w:val="auto"/>
          <w:sz w:val="28"/>
          <w:szCs w:val="28"/>
        </w:rPr>
        <w:t>Услонского</w:t>
      </w:r>
      <w:proofErr w:type="spellEnd"/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.представлена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BB40C5">
        <w:rPr>
          <w:color w:val="auto"/>
          <w:sz w:val="28"/>
          <w:szCs w:val="28"/>
        </w:rPr>
        <w:t>59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BB40C5">
        <w:rPr>
          <w:color w:val="auto"/>
          <w:sz w:val="28"/>
          <w:szCs w:val="28"/>
        </w:rPr>
        <w:t>264</w:t>
      </w:r>
      <w:r w:rsidRPr="00771F27">
        <w:rPr>
          <w:color w:val="auto"/>
          <w:sz w:val="28"/>
          <w:szCs w:val="28"/>
        </w:rPr>
        <w:t xml:space="preserve"> от </w:t>
      </w:r>
      <w:r w:rsidR="00BB40C5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BB40C5">
        <w:rPr>
          <w:color w:val="auto"/>
          <w:sz w:val="28"/>
          <w:szCs w:val="28"/>
        </w:rPr>
        <w:t>3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274611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274611" w:rsidRPr="00FA319E">
        <w:rPr>
          <w:color w:val="auto"/>
          <w:sz w:val="28"/>
          <w:szCs w:val="28"/>
        </w:rPr>
        <w:t xml:space="preserve">бюджета </w:t>
      </w:r>
      <w:r w:rsidR="00274611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B00C7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</w:t>
      </w:r>
      <w:r w:rsidR="00B00C7D" w:rsidRPr="00FA319E">
        <w:rPr>
          <w:color w:val="auto"/>
          <w:sz w:val="28"/>
          <w:szCs w:val="28"/>
        </w:rPr>
        <w:t xml:space="preserve">года </w:t>
      </w:r>
      <w:r w:rsidR="00B00C7D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 xml:space="preserve">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  <w:r w:rsidR="004962CA"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274611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274611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B25DC6" w:rsidRDefault="00B25DC6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Сведения об </w:t>
      </w:r>
      <w:r w:rsidR="00BB40C5">
        <w:rPr>
          <w:color w:val="auto"/>
          <w:sz w:val="28"/>
          <w:szCs w:val="28"/>
        </w:rPr>
        <w:t>исполнении судебных решений по денежным обязательствам бюджета</w:t>
      </w:r>
      <w:r>
        <w:rPr>
          <w:color w:val="auto"/>
          <w:sz w:val="28"/>
          <w:szCs w:val="28"/>
        </w:rPr>
        <w:t xml:space="preserve"> (ф.0503</w:t>
      </w:r>
      <w:r w:rsidR="00BB40C5">
        <w:rPr>
          <w:color w:val="auto"/>
          <w:sz w:val="28"/>
          <w:szCs w:val="28"/>
        </w:rPr>
        <w:t>296</w:t>
      </w:r>
      <w:r>
        <w:rPr>
          <w:color w:val="auto"/>
          <w:sz w:val="28"/>
          <w:szCs w:val="28"/>
        </w:rPr>
        <w:t>).</w:t>
      </w:r>
    </w:p>
    <w:p w:rsidR="00771F27" w:rsidRPr="00771F27" w:rsidRDefault="00771F27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F2619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  </w:t>
      </w:r>
      <w:r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proofErr w:type="spellStart"/>
      <w:r w:rsidR="00E4143B">
        <w:rPr>
          <w:sz w:val="28"/>
          <w:szCs w:val="28"/>
        </w:rPr>
        <w:t>Услонского</w:t>
      </w:r>
      <w:proofErr w:type="spellEnd"/>
      <w:r w:rsidRPr="00771F27">
        <w:rPr>
          <w:sz w:val="28"/>
          <w:szCs w:val="28"/>
        </w:rPr>
        <w:t xml:space="preserve"> муниципального образования за 20</w:t>
      </w:r>
      <w:r w:rsidR="0085651E">
        <w:rPr>
          <w:sz w:val="28"/>
          <w:szCs w:val="28"/>
        </w:rPr>
        <w:t>2</w:t>
      </w:r>
      <w:r w:rsidR="002B31E2">
        <w:rPr>
          <w:sz w:val="28"/>
          <w:szCs w:val="28"/>
        </w:rPr>
        <w:t>2</w:t>
      </w:r>
      <w:r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 нарушений не установлено.</w:t>
      </w:r>
    </w:p>
    <w:p w:rsidR="00771F27" w:rsidRPr="00FA319E" w:rsidRDefault="00FF2619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431C3"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274611" w:rsidRPr="00FA319E">
        <w:rPr>
          <w:sz w:val="28"/>
          <w:szCs w:val="28"/>
        </w:rPr>
        <w:t xml:space="preserve">Администрацией </w:t>
      </w:r>
      <w:proofErr w:type="spellStart"/>
      <w:r w:rsidR="00274611">
        <w:rPr>
          <w:sz w:val="28"/>
          <w:szCs w:val="28"/>
        </w:rPr>
        <w:t>Услонского</w:t>
      </w:r>
      <w:proofErr w:type="spellEnd"/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 w:rsidR="004431C3"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FF2619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>
        <w:rPr>
          <w:color w:val="auto"/>
          <w:sz w:val="28"/>
          <w:szCs w:val="28"/>
        </w:rPr>
        <w:t xml:space="preserve">     </w:t>
      </w:r>
      <w:r w:rsidR="00771F27"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DC49F0" w:rsidRPr="00E92860" w:rsidRDefault="00CB3D76" w:rsidP="007B01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2B31E2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2B31E2">
        <w:rPr>
          <w:rFonts w:ascii="Times New Roman" w:hAnsi="Times New Roman" w:cs="Times New Roman"/>
          <w:sz w:val="28"/>
          <w:szCs w:val="28"/>
        </w:rPr>
        <w:t>921 881,04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</w:t>
      </w:r>
      <w:r w:rsidR="00DC49F0">
        <w:rPr>
          <w:rFonts w:ascii="Times New Roman" w:hAnsi="Times New Roman" w:cs="Times New Roman"/>
          <w:sz w:val="28"/>
          <w:szCs w:val="28"/>
        </w:rPr>
        <w:t>,</w:t>
      </w:r>
      <w:r w:rsidR="00DC49F0" w:rsidRPr="00DC49F0">
        <w:rPr>
          <w:rFonts w:ascii="Times New Roman" w:hAnsi="Times New Roman"/>
          <w:sz w:val="28"/>
          <w:szCs w:val="28"/>
        </w:rPr>
        <w:t xml:space="preserve"> </w:t>
      </w:r>
      <w:r w:rsidR="00DC49F0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DC49F0" w:rsidRPr="00E35F4E">
        <w:rPr>
          <w:rFonts w:ascii="Times New Roman" w:hAnsi="Times New Roman"/>
          <w:sz w:val="28"/>
          <w:szCs w:val="28"/>
        </w:rPr>
        <w:t xml:space="preserve"> </w:t>
      </w:r>
      <w:r w:rsidR="00DC49F0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</w:t>
      </w:r>
      <w:proofErr w:type="spellStart"/>
      <w:r w:rsidR="00DC49F0" w:rsidRPr="004818C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DC49F0" w:rsidRPr="004818CA">
        <w:rPr>
          <w:rFonts w:ascii="Times New Roman" w:hAnsi="Times New Roman"/>
          <w:sz w:val="28"/>
          <w:szCs w:val="28"/>
        </w:rPr>
        <w:t xml:space="preserve"> района и предоставленным Управлением Федерального казначейства по Иркутской области от </w:t>
      </w:r>
      <w:r w:rsidR="002B31E2">
        <w:rPr>
          <w:rFonts w:ascii="Times New Roman" w:hAnsi="Times New Roman"/>
          <w:sz w:val="28"/>
          <w:szCs w:val="28"/>
        </w:rPr>
        <w:t>24</w:t>
      </w:r>
      <w:r w:rsidR="00DC49F0" w:rsidRPr="004818CA">
        <w:rPr>
          <w:rFonts w:ascii="Times New Roman" w:hAnsi="Times New Roman"/>
          <w:sz w:val="28"/>
          <w:szCs w:val="28"/>
        </w:rPr>
        <w:t>.03.202</w:t>
      </w:r>
      <w:r w:rsidR="002B31E2">
        <w:rPr>
          <w:rFonts w:ascii="Times New Roman" w:hAnsi="Times New Roman"/>
          <w:sz w:val="28"/>
          <w:szCs w:val="28"/>
        </w:rPr>
        <w:t>3</w:t>
      </w:r>
      <w:r w:rsidR="00DC49F0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2B31E2">
        <w:rPr>
          <w:rFonts w:ascii="Times New Roman" w:hAnsi="Times New Roman"/>
          <w:sz w:val="28"/>
          <w:szCs w:val="28"/>
        </w:rPr>
        <w:t>4</w:t>
      </w:r>
      <w:r w:rsidR="00DC49F0" w:rsidRPr="004818CA">
        <w:rPr>
          <w:rFonts w:ascii="Times New Roman" w:hAnsi="Times New Roman"/>
          <w:sz w:val="28"/>
          <w:szCs w:val="28"/>
        </w:rPr>
        <w:t>/11-1</w:t>
      </w:r>
      <w:r w:rsidR="002B31E2">
        <w:rPr>
          <w:rFonts w:ascii="Times New Roman" w:hAnsi="Times New Roman"/>
          <w:sz w:val="28"/>
          <w:szCs w:val="28"/>
        </w:rPr>
        <w:t>552</w:t>
      </w:r>
      <w:r w:rsidR="00DC49F0">
        <w:rPr>
          <w:rFonts w:ascii="Times New Roman" w:hAnsi="Times New Roman"/>
          <w:sz w:val="28"/>
          <w:szCs w:val="28"/>
        </w:rPr>
        <w:t>,</w:t>
      </w:r>
      <w:r w:rsidR="00DC49F0" w:rsidRPr="00E92860">
        <w:rPr>
          <w:rFonts w:ascii="Times New Roman" w:hAnsi="Times New Roman"/>
          <w:sz w:val="28"/>
          <w:szCs w:val="28"/>
        </w:rPr>
        <w:t xml:space="preserve">в рамках заключенного </w:t>
      </w:r>
      <w:r w:rsidR="00DC49F0" w:rsidRPr="00E92860">
        <w:rPr>
          <w:rFonts w:ascii="Times New Roman" w:hAnsi="Times New Roman"/>
          <w:sz w:val="28"/>
          <w:szCs w:val="28"/>
        </w:rPr>
        <w:lastRenderedPageBreak/>
        <w:t xml:space="preserve">Соглашения об информационном взаимодействии между Управлением Федерального казначейства по Иркутской области и Контрольно-счетной палатой </w:t>
      </w:r>
      <w:proofErr w:type="spellStart"/>
      <w:r w:rsidR="00DC49F0" w:rsidRPr="00E92860">
        <w:rPr>
          <w:rFonts w:ascii="Times New Roman" w:hAnsi="Times New Roman"/>
          <w:sz w:val="28"/>
          <w:szCs w:val="28"/>
        </w:rPr>
        <w:t>Зимин</w:t>
      </w:r>
      <w:r w:rsidR="00DC49F0">
        <w:rPr>
          <w:rFonts w:ascii="Times New Roman" w:hAnsi="Times New Roman"/>
          <w:sz w:val="28"/>
          <w:szCs w:val="28"/>
        </w:rPr>
        <w:t>с</w:t>
      </w:r>
      <w:r w:rsidR="00DC49F0" w:rsidRPr="00E92860">
        <w:rPr>
          <w:rFonts w:ascii="Times New Roman" w:hAnsi="Times New Roman"/>
          <w:sz w:val="28"/>
          <w:szCs w:val="28"/>
        </w:rPr>
        <w:t>кого</w:t>
      </w:r>
      <w:proofErr w:type="spellEnd"/>
      <w:r w:rsidR="00DC49F0" w:rsidRPr="00E92860">
        <w:rPr>
          <w:rFonts w:ascii="Times New Roman" w:hAnsi="Times New Roman"/>
          <w:sz w:val="28"/>
          <w:szCs w:val="28"/>
        </w:rPr>
        <w:t xml:space="preserve"> районного муниципального образования  от 12 октября 2017 года.</w:t>
      </w:r>
    </w:p>
    <w:p w:rsidR="001333D5" w:rsidRPr="00E52547" w:rsidRDefault="001333D5" w:rsidP="007B01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1333D5" w:rsidRDefault="001333D5" w:rsidP="007B01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2B31E2">
        <w:rPr>
          <w:rFonts w:ascii="Times New Roman" w:hAnsi="Times New Roman"/>
          <w:sz w:val="28"/>
          <w:szCs w:val="28"/>
        </w:rPr>
        <w:t>3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1333D5" w:rsidRDefault="001333D5" w:rsidP="001333D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2B31E2">
        <w:rPr>
          <w:rFonts w:ascii="Times New Roman" w:hAnsi="Times New Roman"/>
          <w:sz w:val="28"/>
          <w:szCs w:val="28"/>
        </w:rPr>
        <w:t>1004,02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2B31E2">
        <w:rPr>
          <w:rFonts w:ascii="Times New Roman" w:hAnsi="Times New Roman"/>
          <w:sz w:val="28"/>
          <w:szCs w:val="28"/>
        </w:rPr>
        <w:t>98950,24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9F0">
        <w:rPr>
          <w:rFonts w:ascii="Times New Roman" w:hAnsi="Times New Roman"/>
          <w:sz w:val="28"/>
          <w:szCs w:val="28"/>
        </w:rPr>
        <w:t>КОСГУ 29</w:t>
      </w:r>
      <w:r w:rsidR="002B31E2">
        <w:rPr>
          <w:rFonts w:ascii="Times New Roman" w:hAnsi="Times New Roman"/>
          <w:sz w:val="28"/>
          <w:szCs w:val="28"/>
        </w:rPr>
        <w:t>7</w:t>
      </w:r>
      <w:r w:rsidR="00DC49F0">
        <w:rPr>
          <w:rFonts w:ascii="Times New Roman" w:hAnsi="Times New Roman"/>
          <w:sz w:val="28"/>
          <w:szCs w:val="28"/>
        </w:rPr>
        <w:t xml:space="preserve"> «</w:t>
      </w:r>
      <w:r w:rsidR="002B31E2">
        <w:rPr>
          <w:rFonts w:ascii="Times New Roman" w:hAnsi="Times New Roman"/>
          <w:sz w:val="28"/>
          <w:szCs w:val="28"/>
        </w:rPr>
        <w:t>Иные выплаты текущего характера организациям</w:t>
      </w:r>
      <w:r w:rsidR="00DC49F0">
        <w:rPr>
          <w:rFonts w:ascii="Times New Roman" w:hAnsi="Times New Roman"/>
          <w:sz w:val="28"/>
          <w:szCs w:val="28"/>
        </w:rPr>
        <w:t xml:space="preserve">» в сумме </w:t>
      </w:r>
      <w:r w:rsidR="002B31E2">
        <w:rPr>
          <w:rFonts w:ascii="Times New Roman" w:hAnsi="Times New Roman"/>
          <w:sz w:val="28"/>
          <w:szCs w:val="28"/>
        </w:rPr>
        <w:t>4000</w:t>
      </w:r>
      <w:r w:rsidR="00DC49F0">
        <w:rPr>
          <w:rFonts w:ascii="Times New Roman" w:hAnsi="Times New Roman"/>
          <w:sz w:val="28"/>
          <w:szCs w:val="28"/>
        </w:rPr>
        <w:t xml:space="preserve">,00 руб.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2B31E2">
        <w:rPr>
          <w:rFonts w:ascii="Times New Roman" w:hAnsi="Times New Roman"/>
          <w:sz w:val="28"/>
          <w:szCs w:val="28"/>
        </w:rPr>
        <w:t>103954,26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CB3D76" w:rsidRDefault="00CB3D76" w:rsidP="00FF2619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proofErr w:type="spellStart"/>
      <w:r w:rsidR="00E4143B">
        <w:rPr>
          <w:iCs/>
          <w:color w:val="auto"/>
          <w:sz w:val="28"/>
          <w:szCs w:val="28"/>
        </w:rPr>
        <w:t>Услонского</w:t>
      </w:r>
      <w:proofErr w:type="spellEnd"/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proofErr w:type="spellStart"/>
      <w:r w:rsidR="00E4143B">
        <w:rPr>
          <w:color w:val="auto"/>
          <w:sz w:val="28"/>
          <w:szCs w:val="28"/>
        </w:rPr>
        <w:t>Услонского</w:t>
      </w:r>
      <w:proofErr w:type="spellEnd"/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2B31E2">
        <w:rPr>
          <w:color w:val="auto"/>
          <w:sz w:val="28"/>
          <w:szCs w:val="28"/>
        </w:rPr>
        <w:t>28</w:t>
      </w:r>
      <w:r w:rsidR="00274611" w:rsidRPr="00B96347">
        <w:rPr>
          <w:color w:val="auto"/>
          <w:sz w:val="28"/>
          <w:szCs w:val="28"/>
        </w:rPr>
        <w:t>.12.20</w:t>
      </w:r>
      <w:r w:rsidR="00562F89">
        <w:rPr>
          <w:color w:val="auto"/>
          <w:sz w:val="28"/>
          <w:szCs w:val="28"/>
        </w:rPr>
        <w:t>2</w:t>
      </w:r>
      <w:r w:rsidR="002B31E2">
        <w:rPr>
          <w:color w:val="auto"/>
          <w:sz w:val="28"/>
          <w:szCs w:val="28"/>
        </w:rPr>
        <w:t>1</w:t>
      </w:r>
      <w:r w:rsidR="00274611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 w:rsidR="00562F89">
        <w:rPr>
          <w:color w:val="auto"/>
          <w:sz w:val="28"/>
          <w:szCs w:val="28"/>
        </w:rPr>
        <w:t>1</w:t>
      </w:r>
      <w:r w:rsidR="002B31E2">
        <w:rPr>
          <w:color w:val="auto"/>
          <w:sz w:val="28"/>
          <w:szCs w:val="28"/>
        </w:rPr>
        <w:t>5</w:t>
      </w:r>
      <w:r w:rsidR="00562F89">
        <w:rPr>
          <w:color w:val="auto"/>
          <w:sz w:val="28"/>
          <w:szCs w:val="28"/>
        </w:rPr>
        <w:t>1</w:t>
      </w:r>
      <w:r w:rsidR="0035517C">
        <w:rPr>
          <w:color w:val="auto"/>
          <w:sz w:val="28"/>
          <w:szCs w:val="28"/>
        </w:rPr>
        <w:t xml:space="preserve"> </w:t>
      </w:r>
      <w:r w:rsidR="00B00C7D">
        <w:rPr>
          <w:color w:val="auto"/>
          <w:sz w:val="28"/>
          <w:szCs w:val="28"/>
        </w:rPr>
        <w:t>«</w:t>
      </w:r>
      <w:r w:rsidRPr="00B96347">
        <w:rPr>
          <w:color w:val="auto"/>
          <w:sz w:val="28"/>
          <w:szCs w:val="28"/>
        </w:rPr>
        <w:t>О бюджет</w:t>
      </w:r>
      <w:r w:rsidR="002B31E2">
        <w:rPr>
          <w:color w:val="auto"/>
          <w:sz w:val="28"/>
          <w:szCs w:val="28"/>
        </w:rPr>
        <w:t>е</w:t>
      </w:r>
      <w:r w:rsidR="00F54648" w:rsidRPr="00B96347">
        <w:rPr>
          <w:color w:val="auto"/>
          <w:sz w:val="28"/>
          <w:szCs w:val="28"/>
        </w:rPr>
        <w:t xml:space="preserve"> </w:t>
      </w:r>
      <w:proofErr w:type="spellStart"/>
      <w:r w:rsidR="00E4143B">
        <w:rPr>
          <w:color w:val="auto"/>
          <w:sz w:val="28"/>
          <w:szCs w:val="28"/>
        </w:rPr>
        <w:t>Услонского</w:t>
      </w:r>
      <w:proofErr w:type="spellEnd"/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AA2925">
        <w:rPr>
          <w:color w:val="auto"/>
          <w:sz w:val="28"/>
          <w:szCs w:val="28"/>
        </w:rPr>
        <w:t>2</w:t>
      </w:r>
      <w:r w:rsidR="002B31E2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2B31E2">
        <w:rPr>
          <w:color w:val="auto"/>
          <w:sz w:val="28"/>
          <w:szCs w:val="28"/>
        </w:rPr>
        <w:t>3</w:t>
      </w:r>
      <w:r w:rsidRPr="00B96347">
        <w:rPr>
          <w:color w:val="auto"/>
          <w:sz w:val="28"/>
          <w:szCs w:val="28"/>
        </w:rPr>
        <w:t xml:space="preserve"> и 202</w:t>
      </w:r>
      <w:r w:rsidR="002B31E2">
        <w:rPr>
          <w:color w:val="auto"/>
          <w:sz w:val="28"/>
          <w:szCs w:val="28"/>
        </w:rPr>
        <w:t>4</w:t>
      </w:r>
      <w:r w:rsidRPr="00B96347">
        <w:rPr>
          <w:color w:val="auto"/>
          <w:sz w:val="28"/>
          <w:szCs w:val="28"/>
        </w:rPr>
        <w:t xml:space="preserve"> </w:t>
      </w:r>
      <w:r w:rsidR="00274611" w:rsidRPr="00B96347">
        <w:rPr>
          <w:color w:val="auto"/>
          <w:sz w:val="28"/>
          <w:szCs w:val="28"/>
        </w:rPr>
        <w:t>годов»</w:t>
      </w:r>
      <w:r w:rsidR="009B00D6">
        <w:rPr>
          <w:color w:val="auto"/>
          <w:sz w:val="28"/>
          <w:szCs w:val="28"/>
        </w:rPr>
        <w:t xml:space="preserve"> </w:t>
      </w:r>
      <w:r w:rsidRPr="00B96347">
        <w:rPr>
          <w:color w:val="auto"/>
          <w:sz w:val="28"/>
          <w:szCs w:val="28"/>
        </w:rPr>
        <w:t xml:space="preserve">(с изменениями от </w:t>
      </w:r>
      <w:r w:rsidR="00AA2925">
        <w:rPr>
          <w:color w:val="auto"/>
          <w:sz w:val="28"/>
          <w:szCs w:val="28"/>
        </w:rPr>
        <w:t>2</w:t>
      </w:r>
      <w:r w:rsidR="002B31E2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AA2925">
        <w:rPr>
          <w:color w:val="auto"/>
          <w:sz w:val="28"/>
          <w:szCs w:val="28"/>
        </w:rPr>
        <w:t>2</w:t>
      </w:r>
      <w:r w:rsidR="002B31E2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№</w:t>
      </w:r>
      <w:r w:rsidR="002B31E2">
        <w:rPr>
          <w:color w:val="auto"/>
          <w:sz w:val="28"/>
          <w:szCs w:val="28"/>
        </w:rPr>
        <w:t>26</w:t>
      </w:r>
      <w:r w:rsidR="00274611" w:rsidRPr="00B96347">
        <w:rPr>
          <w:color w:val="auto"/>
          <w:sz w:val="28"/>
          <w:szCs w:val="28"/>
        </w:rPr>
        <w:t>)</w:t>
      </w:r>
      <w:r w:rsidR="00274611">
        <w:rPr>
          <w:color w:val="auto"/>
          <w:sz w:val="28"/>
          <w:szCs w:val="28"/>
        </w:rPr>
        <w:t>.</w:t>
      </w:r>
    </w:p>
    <w:p w:rsidR="00493C52" w:rsidRDefault="00FF2619" w:rsidP="0049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93C52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</w:t>
      </w:r>
      <w:r w:rsidR="002B31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3C52">
        <w:rPr>
          <w:rFonts w:ascii="Times New Roman" w:eastAsia="Times New Roman" w:hAnsi="Times New Roman" w:cs="Times New Roman"/>
          <w:sz w:val="28"/>
          <w:szCs w:val="28"/>
        </w:rPr>
        <w:t xml:space="preserve">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проведенной, осуществления расходов, не предусмотренных бюджетом, проверкой не установлено.</w:t>
      </w:r>
    </w:p>
    <w:p w:rsidR="00FF2619" w:rsidRPr="00B96347" w:rsidRDefault="00FF2619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E174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2790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274611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2B31E2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2B31E2">
        <w:rPr>
          <w:rFonts w:ascii="Times New Roman" w:hAnsi="Times New Roman" w:cs="Times New Roman"/>
          <w:sz w:val="28"/>
          <w:szCs w:val="28"/>
        </w:rPr>
        <w:t>32077,8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>у</w:t>
      </w:r>
      <w:r w:rsidR="002B31E2">
        <w:rPr>
          <w:rFonts w:ascii="Times New Roman" w:hAnsi="Times New Roman" w:cs="Times New Roman"/>
          <w:sz w:val="28"/>
          <w:szCs w:val="28"/>
        </w:rPr>
        <w:t>меньш</w:t>
      </w:r>
      <w:r w:rsidR="00F54648" w:rsidRPr="00B96347">
        <w:rPr>
          <w:rFonts w:ascii="Times New Roman" w:hAnsi="Times New Roman" w:cs="Times New Roman"/>
          <w:sz w:val="28"/>
          <w:szCs w:val="28"/>
        </w:rPr>
        <w:t>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35517C">
        <w:rPr>
          <w:rFonts w:ascii="Times New Roman" w:hAnsi="Times New Roman" w:cs="Times New Roman"/>
          <w:sz w:val="28"/>
          <w:szCs w:val="28"/>
        </w:rPr>
        <w:t xml:space="preserve"> </w:t>
      </w:r>
      <w:r w:rsidR="002B31E2">
        <w:rPr>
          <w:rFonts w:ascii="Times New Roman" w:hAnsi="Times New Roman" w:cs="Times New Roman"/>
          <w:sz w:val="28"/>
          <w:szCs w:val="28"/>
        </w:rPr>
        <w:t>11127,0</w:t>
      </w:r>
      <w:r w:rsidR="0035517C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562F89">
        <w:rPr>
          <w:rFonts w:ascii="Times New Roman" w:hAnsi="Times New Roman" w:cs="Times New Roman"/>
          <w:sz w:val="28"/>
          <w:szCs w:val="28"/>
        </w:rPr>
        <w:t xml:space="preserve">или </w:t>
      </w:r>
      <w:r w:rsidR="002B31E2">
        <w:rPr>
          <w:rFonts w:ascii="Times New Roman" w:hAnsi="Times New Roman" w:cs="Times New Roman"/>
          <w:sz w:val="28"/>
          <w:szCs w:val="28"/>
        </w:rPr>
        <w:t>на 34,7%</w:t>
      </w:r>
      <w:r w:rsidR="007B01C7">
        <w:rPr>
          <w:rFonts w:ascii="Times New Roman" w:hAnsi="Times New Roman" w:cs="Times New Roman"/>
          <w:sz w:val="28"/>
          <w:szCs w:val="28"/>
        </w:rPr>
        <w:t xml:space="preserve"> </w:t>
      </w:r>
      <w:r w:rsidR="007B01C7" w:rsidRPr="00B96347">
        <w:rPr>
          <w:rFonts w:ascii="Times New Roman" w:hAnsi="Times New Roman" w:cs="Times New Roman"/>
          <w:sz w:val="28"/>
          <w:szCs w:val="28"/>
        </w:rPr>
        <w:t>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B31E2">
        <w:rPr>
          <w:rFonts w:ascii="Times New Roman" w:hAnsi="Times New Roman" w:cs="Times New Roman"/>
          <w:sz w:val="28"/>
          <w:szCs w:val="28"/>
        </w:rPr>
        <w:t>20950,8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="007B01C7" w:rsidRPr="00B96347">
        <w:rPr>
          <w:rFonts w:ascii="Times New Roman" w:hAnsi="Times New Roman" w:cs="Times New Roman"/>
          <w:sz w:val="28"/>
          <w:szCs w:val="28"/>
        </w:rPr>
        <w:t>, в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562F89">
        <w:rPr>
          <w:rFonts w:ascii="Times New Roman" w:hAnsi="Times New Roman" w:cs="Times New Roman"/>
          <w:sz w:val="28"/>
          <w:szCs w:val="28"/>
        </w:rPr>
        <w:t>4</w:t>
      </w:r>
      <w:r w:rsidR="002B31E2">
        <w:rPr>
          <w:rFonts w:ascii="Times New Roman" w:hAnsi="Times New Roman" w:cs="Times New Roman"/>
          <w:sz w:val="28"/>
          <w:szCs w:val="28"/>
        </w:rPr>
        <w:t>05,7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A80BC7">
        <w:rPr>
          <w:rFonts w:ascii="Times New Roman" w:hAnsi="Times New Roman" w:cs="Times New Roman"/>
          <w:sz w:val="28"/>
          <w:szCs w:val="28"/>
        </w:rPr>
        <w:t>13</w:t>
      </w:r>
      <w:r w:rsidR="00562F89">
        <w:rPr>
          <w:rFonts w:ascii="Times New Roman" w:hAnsi="Times New Roman" w:cs="Times New Roman"/>
          <w:sz w:val="28"/>
          <w:szCs w:val="28"/>
        </w:rPr>
        <w:t>1</w:t>
      </w:r>
      <w:r w:rsidR="00A80BC7">
        <w:rPr>
          <w:rFonts w:ascii="Times New Roman" w:hAnsi="Times New Roman" w:cs="Times New Roman"/>
          <w:sz w:val="28"/>
          <w:szCs w:val="28"/>
        </w:rPr>
        <w:t>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274611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274611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80BC7">
        <w:rPr>
          <w:rFonts w:ascii="Times New Roman" w:hAnsi="Times New Roman" w:cs="Times New Roman"/>
          <w:sz w:val="28"/>
          <w:szCs w:val="28"/>
        </w:rPr>
        <w:t>20185,2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>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BC7">
        <w:rPr>
          <w:rFonts w:ascii="Times New Roman" w:hAnsi="Times New Roman" w:cs="Times New Roman"/>
          <w:sz w:val="28"/>
          <w:szCs w:val="28"/>
        </w:rPr>
        <w:t>228,2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EA"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D78EA" w:rsidRPr="00B96347">
        <w:rPr>
          <w:rFonts w:ascii="Times New Roman" w:hAnsi="Times New Roman" w:cs="Times New Roman"/>
          <w:sz w:val="28"/>
          <w:szCs w:val="28"/>
        </w:rPr>
        <w:t>.(по счету 206.00</w:t>
      </w:r>
      <w:r w:rsidR="00274611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62F89">
        <w:rPr>
          <w:rFonts w:ascii="Times New Roman" w:hAnsi="Times New Roman" w:cs="Times New Roman"/>
          <w:sz w:val="28"/>
          <w:szCs w:val="28"/>
        </w:rPr>
        <w:t>0</w:t>
      </w:r>
      <w:r w:rsidR="00A80BC7">
        <w:rPr>
          <w:rFonts w:ascii="Times New Roman" w:hAnsi="Times New Roman" w:cs="Times New Roman"/>
          <w:sz w:val="28"/>
          <w:szCs w:val="28"/>
        </w:rPr>
        <w:t>,1</w:t>
      </w:r>
      <w:r w:rsidR="0056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89">
        <w:rPr>
          <w:rFonts w:ascii="Times New Roman" w:hAnsi="Times New Roman" w:cs="Times New Roman"/>
          <w:sz w:val="28"/>
          <w:szCs w:val="28"/>
        </w:rPr>
        <w:t>т</w:t>
      </w:r>
      <w:r w:rsidR="003D78EA" w:rsidRPr="00B96347">
        <w:rPr>
          <w:rFonts w:ascii="Times New Roman" w:hAnsi="Times New Roman" w:cs="Times New Roman"/>
          <w:sz w:val="28"/>
          <w:szCs w:val="28"/>
        </w:rPr>
        <w:t>ыс.руб</w:t>
      </w:r>
      <w:proofErr w:type="spellEnd"/>
      <w:r w:rsidR="003D78EA" w:rsidRPr="00B963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274611">
        <w:rPr>
          <w:rFonts w:ascii="Times New Roman" w:hAnsi="Times New Roman" w:cs="Times New Roman"/>
          <w:sz w:val="28"/>
          <w:szCs w:val="28"/>
        </w:rPr>
        <w:t>303.00)</w:t>
      </w:r>
      <w:r w:rsidR="00274611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861CD4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274611" w:rsidRPr="00B9634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80BC7">
        <w:rPr>
          <w:rFonts w:ascii="Times New Roman" w:hAnsi="Times New Roman" w:cs="Times New Roman"/>
          <w:sz w:val="28"/>
          <w:szCs w:val="28"/>
        </w:rPr>
        <w:t>457,8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2619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A80BC7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80BC7">
        <w:rPr>
          <w:rFonts w:ascii="Times New Roman" w:hAnsi="Times New Roman" w:cs="Times New Roman"/>
          <w:sz w:val="28"/>
          <w:szCs w:val="28"/>
        </w:rPr>
        <w:t xml:space="preserve">53,7 </w:t>
      </w:r>
      <w:r w:rsidR="00562F89">
        <w:rPr>
          <w:rFonts w:ascii="Times New Roman" w:hAnsi="Times New Roman" w:cs="Times New Roman"/>
          <w:sz w:val="28"/>
          <w:szCs w:val="28"/>
        </w:rPr>
        <w:t>т</w:t>
      </w:r>
      <w:r w:rsidRPr="00B96347">
        <w:rPr>
          <w:rFonts w:ascii="Times New Roman" w:hAnsi="Times New Roman" w:cs="Times New Roman"/>
          <w:sz w:val="28"/>
          <w:szCs w:val="28"/>
        </w:rPr>
        <w:t>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A80BC7">
        <w:rPr>
          <w:rFonts w:ascii="Times New Roman" w:hAnsi="Times New Roman" w:cs="Times New Roman"/>
          <w:sz w:val="28"/>
          <w:szCs w:val="28"/>
        </w:rPr>
        <w:t>-11,7</w:t>
      </w:r>
      <w:r w:rsidR="00562F89">
        <w:rPr>
          <w:rFonts w:ascii="Times New Roman" w:hAnsi="Times New Roman" w:cs="Times New Roman"/>
          <w:sz w:val="28"/>
          <w:szCs w:val="28"/>
        </w:rPr>
        <w:t>%</w:t>
      </w:r>
      <w:r w:rsidRPr="00B96347">
        <w:rPr>
          <w:rFonts w:ascii="Times New Roman" w:hAnsi="Times New Roman" w:cs="Times New Roman"/>
          <w:sz w:val="28"/>
          <w:szCs w:val="28"/>
        </w:rPr>
        <w:t xml:space="preserve">) и </w:t>
      </w:r>
      <w:r w:rsidR="00274611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62F89">
        <w:rPr>
          <w:rFonts w:ascii="Times New Roman" w:hAnsi="Times New Roman" w:cs="Times New Roman"/>
          <w:sz w:val="28"/>
          <w:szCs w:val="28"/>
        </w:rPr>
        <w:t>4</w:t>
      </w:r>
      <w:r w:rsidR="00A80BC7">
        <w:rPr>
          <w:rFonts w:ascii="Times New Roman" w:hAnsi="Times New Roman" w:cs="Times New Roman"/>
          <w:sz w:val="28"/>
          <w:szCs w:val="28"/>
        </w:rPr>
        <w:t>04,1</w:t>
      </w:r>
      <w:r w:rsidR="00274611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861CD4">
        <w:rPr>
          <w:rFonts w:ascii="Times New Roman" w:hAnsi="Times New Roman" w:cs="Times New Roman"/>
          <w:sz w:val="28"/>
          <w:szCs w:val="28"/>
        </w:rPr>
        <w:t>.</w:t>
      </w:r>
    </w:p>
    <w:p w:rsidR="00C862BC" w:rsidRDefault="00CB3D76" w:rsidP="00B20B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B211D">
        <w:rPr>
          <w:rFonts w:ascii="Times New Roman" w:hAnsi="Times New Roman" w:cs="Times New Roman"/>
          <w:sz w:val="28"/>
          <w:szCs w:val="28"/>
        </w:rPr>
        <w:t>-</w:t>
      </w:r>
      <w:r w:rsidRPr="00B96347">
        <w:rPr>
          <w:rFonts w:ascii="Times New Roman" w:hAnsi="Times New Roman" w:cs="Times New Roman"/>
          <w:sz w:val="28"/>
          <w:szCs w:val="28"/>
        </w:rPr>
        <w:t>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562F89">
        <w:rPr>
          <w:rFonts w:ascii="Times New Roman" w:hAnsi="Times New Roman" w:cs="Times New Roman"/>
          <w:sz w:val="28"/>
          <w:szCs w:val="28"/>
        </w:rPr>
        <w:t>4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BC"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="0035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861CD4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B20BDC">
        <w:rPr>
          <w:rFonts w:ascii="Times New Roman" w:hAnsi="Times New Roman" w:cs="Times New Roman"/>
          <w:sz w:val="28"/>
          <w:szCs w:val="28"/>
        </w:rPr>
        <w:t>3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562F89">
        <w:rPr>
          <w:rFonts w:ascii="Times New Roman" w:hAnsi="Times New Roman" w:cs="Times New Roman"/>
          <w:sz w:val="28"/>
          <w:szCs w:val="28"/>
        </w:rPr>
        <w:t>4</w:t>
      </w:r>
      <w:r w:rsidR="00B20BDC">
        <w:rPr>
          <w:rFonts w:ascii="Times New Roman" w:hAnsi="Times New Roman" w:cs="Times New Roman"/>
          <w:sz w:val="28"/>
          <w:szCs w:val="28"/>
        </w:rPr>
        <w:t>02,5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B96347">
        <w:rPr>
          <w:rFonts w:ascii="Times New Roman" w:hAnsi="Times New Roman" w:cs="Times New Roman"/>
          <w:sz w:val="28"/>
          <w:szCs w:val="28"/>
        </w:rPr>
        <w:t>у</w:t>
      </w:r>
      <w:r w:rsidR="00B20BDC">
        <w:rPr>
          <w:rFonts w:ascii="Times New Roman" w:hAnsi="Times New Roman" w:cs="Times New Roman"/>
          <w:sz w:val="28"/>
          <w:szCs w:val="28"/>
        </w:rPr>
        <w:t>величилась</w:t>
      </w:r>
      <w:r w:rsidR="00274611">
        <w:rPr>
          <w:rFonts w:ascii="Times New Roman" w:hAnsi="Times New Roman" w:cs="Times New Roman"/>
          <w:sz w:val="28"/>
          <w:szCs w:val="28"/>
        </w:rPr>
        <w:t xml:space="preserve">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B20BDC">
        <w:rPr>
          <w:rFonts w:ascii="Times New Roman" w:hAnsi="Times New Roman" w:cs="Times New Roman"/>
          <w:sz w:val="28"/>
          <w:szCs w:val="28"/>
        </w:rPr>
        <w:t>880,8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B20BDC">
        <w:rPr>
          <w:rFonts w:ascii="Times New Roman" w:hAnsi="Times New Roman" w:cs="Times New Roman"/>
          <w:sz w:val="28"/>
          <w:szCs w:val="28"/>
        </w:rPr>
        <w:t xml:space="preserve"> +218,8</w:t>
      </w:r>
      <w:r w:rsidR="0023178E">
        <w:rPr>
          <w:rFonts w:ascii="Times New Roman" w:hAnsi="Times New Roman" w:cs="Times New Roman"/>
          <w:sz w:val="28"/>
          <w:szCs w:val="28"/>
        </w:rPr>
        <w:t>%</w:t>
      </w:r>
      <w:r w:rsidRPr="00B96347">
        <w:rPr>
          <w:rFonts w:ascii="Times New Roman" w:hAnsi="Times New Roman" w:cs="Times New Roman"/>
          <w:sz w:val="28"/>
          <w:szCs w:val="28"/>
        </w:rPr>
        <w:t>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B20BDC">
        <w:rPr>
          <w:rFonts w:ascii="Times New Roman" w:hAnsi="Times New Roman" w:cs="Times New Roman"/>
          <w:sz w:val="28"/>
          <w:szCs w:val="28"/>
        </w:rPr>
        <w:t>1283,3</w:t>
      </w:r>
      <w:r w:rsidR="00274611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B20BDC">
        <w:rPr>
          <w:rFonts w:ascii="Times New Roman" w:hAnsi="Times New Roman" w:cs="Times New Roman"/>
          <w:sz w:val="28"/>
          <w:szCs w:val="28"/>
        </w:rPr>
        <w:t>571,5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– по расчетам по доходам;</w:t>
      </w:r>
    </w:p>
    <w:p w:rsidR="0023178E" w:rsidRDefault="0023178E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BDC">
        <w:rPr>
          <w:rFonts w:ascii="Times New Roman" w:hAnsi="Times New Roman" w:cs="Times New Roman"/>
          <w:sz w:val="28"/>
          <w:szCs w:val="28"/>
        </w:rPr>
        <w:t xml:space="preserve">10,4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6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расчетам с подотчетными </w:t>
      </w:r>
      <w:r w:rsidR="00274611">
        <w:rPr>
          <w:rFonts w:ascii="Times New Roman" w:hAnsi="Times New Roman" w:cs="Times New Roman"/>
          <w:sz w:val="28"/>
          <w:szCs w:val="28"/>
        </w:rPr>
        <w:t>лицами</w:t>
      </w:r>
      <w:r w:rsidR="00B20BDC">
        <w:rPr>
          <w:rFonts w:ascii="Times New Roman" w:hAnsi="Times New Roman" w:cs="Times New Roman"/>
          <w:sz w:val="28"/>
          <w:szCs w:val="28"/>
        </w:rPr>
        <w:t>;</w:t>
      </w:r>
    </w:p>
    <w:p w:rsidR="00B20BDC" w:rsidRDefault="00B20BDC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принятым обязательствам;</w:t>
      </w:r>
    </w:p>
    <w:p w:rsidR="00B20BDC" w:rsidRDefault="00B20BDC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-501,2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расчетам с бюджетом;</w:t>
      </w:r>
    </w:p>
    <w:p w:rsidR="0023178E" w:rsidRDefault="00CB3D76" w:rsidP="0023178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F9514F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76B9">
        <w:rPr>
          <w:rFonts w:ascii="Times New Roman" w:hAnsi="Times New Roman" w:cs="Times New Roman"/>
          <w:sz w:val="28"/>
          <w:szCs w:val="28"/>
        </w:rPr>
        <w:t>отсутствует.</w:t>
      </w:r>
      <w:r w:rsidR="002476B9" w:rsidRPr="00B96347">
        <w:rPr>
          <w:rFonts w:ascii="Times New Roman" w:hAnsi="Times New Roman"/>
          <w:sz w:val="28"/>
          <w:szCs w:val="28"/>
        </w:rPr>
        <w:t xml:space="preserve"> </w:t>
      </w:r>
    </w:p>
    <w:p w:rsidR="00AB211D" w:rsidRDefault="00AB211D" w:rsidP="0023178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7072" w:rsidRPr="00BE7072" w:rsidRDefault="00BE7072" w:rsidP="00BE707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7072">
        <w:rPr>
          <w:rFonts w:ascii="Times New Roman" w:hAnsi="Times New Roman"/>
          <w:b/>
          <w:sz w:val="28"/>
          <w:szCs w:val="28"/>
        </w:rPr>
        <w:t xml:space="preserve">10. Анализ реализации национальных (региональных) проектов в 2022 </w:t>
      </w:r>
      <w:r w:rsidR="00AB211D">
        <w:rPr>
          <w:rFonts w:ascii="Times New Roman" w:hAnsi="Times New Roman"/>
          <w:b/>
          <w:sz w:val="28"/>
          <w:szCs w:val="28"/>
        </w:rPr>
        <w:t>г</w:t>
      </w:r>
      <w:r w:rsidRPr="00BE7072">
        <w:rPr>
          <w:rFonts w:ascii="Times New Roman" w:hAnsi="Times New Roman"/>
          <w:b/>
          <w:sz w:val="28"/>
          <w:szCs w:val="28"/>
        </w:rPr>
        <w:t>оду.</w:t>
      </w:r>
    </w:p>
    <w:p w:rsidR="00BE7072" w:rsidRDefault="00BE7072" w:rsidP="00BE70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2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265E">
        <w:rPr>
          <w:rFonts w:ascii="Times New Roman" w:hAnsi="Times New Roman" w:cs="Times New Roman"/>
          <w:color w:val="000000"/>
          <w:sz w:val="28"/>
          <w:szCs w:val="28"/>
        </w:rPr>
        <w:t>В 2022 году финансирование осуществлялось в рамках   регионального проекта</w:t>
      </w:r>
      <w:r w:rsidRPr="0085265E">
        <w:rPr>
          <w:rFonts w:ascii="Times New Roman" w:hAnsi="Times New Roman" w:cs="Times New Roman"/>
          <w:bCs/>
          <w:sz w:val="28"/>
          <w:szCs w:val="28"/>
        </w:rPr>
        <w:t xml:space="preserve"> «Творческие люди»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65E">
        <w:rPr>
          <w:rFonts w:ascii="Times New Roman" w:hAnsi="Times New Roman" w:cs="Times New Roman"/>
          <w:bCs/>
          <w:sz w:val="28"/>
          <w:szCs w:val="28"/>
        </w:rPr>
        <w:t xml:space="preserve">(Иркутская область) </w:t>
      </w:r>
      <w:r>
        <w:rPr>
          <w:rFonts w:ascii="Times New Roman" w:hAnsi="Times New Roman" w:cs="Times New Roman"/>
          <w:bCs/>
          <w:sz w:val="28"/>
          <w:szCs w:val="28"/>
        </w:rPr>
        <w:t>меропр</w:t>
      </w:r>
      <w:r w:rsidRPr="0085265E">
        <w:rPr>
          <w:rFonts w:ascii="Times New Roman" w:hAnsi="Times New Roman" w:cs="Times New Roman"/>
          <w:bCs/>
          <w:sz w:val="28"/>
          <w:szCs w:val="28"/>
        </w:rPr>
        <w:t>иятие</w:t>
      </w:r>
      <w:r w:rsidRPr="00C806D6">
        <w:rPr>
          <w:bCs/>
          <w:sz w:val="18"/>
          <w:szCs w:val="18"/>
        </w:rPr>
        <w:t xml:space="preserve"> </w:t>
      </w:r>
      <w:r w:rsidRPr="001F1A50">
        <w:rPr>
          <w:rFonts w:ascii="Times New Roman" w:hAnsi="Times New Roman"/>
          <w:bCs/>
          <w:sz w:val="28"/>
          <w:szCs w:val="28"/>
        </w:rPr>
        <w:t>«Создание условий для реализации творческого потенциала нации»</w:t>
      </w:r>
      <w:r>
        <w:rPr>
          <w:rFonts w:ascii="Times New Roman" w:hAnsi="Times New Roman"/>
          <w:color w:val="000000"/>
          <w:sz w:val="28"/>
          <w:szCs w:val="28"/>
        </w:rPr>
        <w:t>, отражены бюджетные ассигнования, полученные в виде г</w:t>
      </w:r>
      <w:r w:rsidRPr="001F1A50">
        <w:rPr>
          <w:rFonts w:ascii="Times New Roman" w:hAnsi="Times New Roman"/>
          <w:bCs/>
          <w:sz w:val="28"/>
          <w:szCs w:val="28"/>
        </w:rPr>
        <w:t>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1F1A50">
        <w:rPr>
          <w:rFonts w:ascii="Times New Roman" w:hAnsi="Times New Roman"/>
          <w:bCs/>
          <w:sz w:val="28"/>
          <w:szCs w:val="28"/>
        </w:rPr>
        <w:t xml:space="preserve"> поддержк</w:t>
      </w:r>
      <w:r>
        <w:rPr>
          <w:rFonts w:ascii="Times New Roman" w:hAnsi="Times New Roman"/>
          <w:bCs/>
          <w:sz w:val="28"/>
          <w:szCs w:val="28"/>
        </w:rPr>
        <w:t>и</w:t>
      </w:r>
      <w:r w:rsidRPr="001F1A50">
        <w:rPr>
          <w:rFonts w:ascii="Times New Roman" w:hAnsi="Times New Roman"/>
          <w:bCs/>
          <w:sz w:val="28"/>
          <w:szCs w:val="28"/>
        </w:rPr>
        <w:t xml:space="preserve"> </w:t>
      </w:r>
      <w:r w:rsidR="00AB211D" w:rsidRPr="001F1A50">
        <w:rPr>
          <w:rFonts w:ascii="Times New Roman" w:hAnsi="Times New Roman"/>
          <w:bCs/>
          <w:sz w:val="28"/>
          <w:szCs w:val="28"/>
        </w:rPr>
        <w:t xml:space="preserve">лучших </w:t>
      </w:r>
      <w:r w:rsidR="00AB211D" w:rsidRPr="001F1A50">
        <w:rPr>
          <w:rFonts w:ascii="Times New Roman" w:hAnsi="Times New Roman"/>
          <w:color w:val="000000"/>
          <w:sz w:val="28"/>
          <w:szCs w:val="28"/>
        </w:rPr>
        <w:t>учреждений</w:t>
      </w:r>
      <w:r w:rsidRPr="001F1A50">
        <w:rPr>
          <w:rFonts w:ascii="Times New Roman" w:hAnsi="Times New Roman"/>
          <w:color w:val="000000"/>
          <w:sz w:val="28"/>
          <w:szCs w:val="28"/>
        </w:rPr>
        <w:t xml:space="preserve"> культуры  </w:t>
      </w:r>
      <w:r>
        <w:rPr>
          <w:rFonts w:ascii="Times New Roman" w:hAnsi="Times New Roman"/>
          <w:color w:val="000000"/>
          <w:sz w:val="28"/>
          <w:szCs w:val="28"/>
        </w:rPr>
        <w:t xml:space="preserve"> МКУК КДЦ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Услонского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AB211D">
        <w:rPr>
          <w:rFonts w:ascii="Times New Roman" w:hAnsi="Times New Roman"/>
          <w:color w:val="000000"/>
          <w:sz w:val="28"/>
          <w:szCs w:val="28"/>
        </w:rPr>
        <w:t>образования, при</w:t>
      </w:r>
      <w:r>
        <w:rPr>
          <w:rFonts w:ascii="Times New Roman" w:hAnsi="Times New Roman"/>
          <w:color w:val="000000"/>
          <w:sz w:val="28"/>
          <w:szCs w:val="28"/>
        </w:rPr>
        <w:t xml:space="preserve"> плане 100,0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профинансировано 100,0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7A50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7072" w:rsidRPr="00390465" w:rsidRDefault="00BE7072" w:rsidP="00BE70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46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390465">
        <w:rPr>
          <w:rFonts w:ascii="Times New Roman" w:hAnsi="Times New Roman"/>
          <w:color w:val="000000"/>
          <w:sz w:val="24"/>
          <w:szCs w:val="24"/>
        </w:rPr>
        <w:t xml:space="preserve">                      Таблица </w:t>
      </w:r>
      <w:r w:rsidR="00AB211D">
        <w:rPr>
          <w:rFonts w:ascii="Times New Roman" w:hAnsi="Times New Roman"/>
          <w:color w:val="000000"/>
          <w:sz w:val="24"/>
          <w:szCs w:val="24"/>
        </w:rPr>
        <w:t>6</w:t>
      </w:r>
      <w:r w:rsidRPr="0039046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9046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390465">
        <w:rPr>
          <w:rFonts w:ascii="Times New Roman" w:hAnsi="Times New Roman"/>
          <w:color w:val="000000"/>
          <w:sz w:val="24"/>
          <w:szCs w:val="24"/>
        </w:rPr>
        <w:t>.)</w:t>
      </w: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2693"/>
        <w:gridCol w:w="1417"/>
        <w:gridCol w:w="1560"/>
        <w:gridCol w:w="1559"/>
      </w:tblGrid>
      <w:tr w:rsidR="00BE7072" w:rsidRPr="00EA31D3" w:rsidTr="00DC66CB">
        <w:trPr>
          <w:trHeight w:val="21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 ПР ЦС КВР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BE7072" w:rsidRPr="00EA31D3" w:rsidTr="00DC66CB">
        <w:trPr>
          <w:trHeight w:val="266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 работ и услуг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072" w:rsidRPr="00EA31D3" w:rsidRDefault="00BE7072" w:rsidP="00BE7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0801 48 0 А2 55195 244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072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E7072" w:rsidRPr="00EA31D3" w:rsidTr="00DC66CB">
        <w:trPr>
          <w:trHeight w:val="266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072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072" w:rsidRPr="00EA31D3" w:rsidTr="00DC66CB">
        <w:trPr>
          <w:trHeight w:val="266"/>
        </w:trPr>
        <w:tc>
          <w:tcPr>
            <w:tcW w:w="5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E7072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072" w:rsidRPr="00EA31D3" w:rsidTr="00DC66CB">
        <w:trPr>
          <w:trHeight w:val="266"/>
        </w:trPr>
        <w:tc>
          <w:tcPr>
            <w:tcW w:w="5417" w:type="dxa"/>
            <w:gridSpan w:val="2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E7072" w:rsidRPr="00EA31D3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072" w:rsidRPr="00EA31D3" w:rsidRDefault="00BE7072" w:rsidP="00BE7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072" w:rsidRPr="00EA31D3" w:rsidRDefault="00BE7072" w:rsidP="00BE7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072" w:rsidRDefault="00BE7072" w:rsidP="00DC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E7072" w:rsidRPr="008E1B19" w:rsidRDefault="00BE7072" w:rsidP="00BE7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Исполнение составило 100%. что соответствует ф.0503117НП и   ф.0503128 НП.</w:t>
      </w:r>
    </w:p>
    <w:p w:rsidR="006F03E8" w:rsidRDefault="006F03E8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D4E" w:rsidRDefault="003070AB" w:rsidP="006F03E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7072">
        <w:rPr>
          <w:rFonts w:ascii="Times New Roman" w:hAnsi="Times New Roman" w:cs="Times New Roman"/>
          <w:b/>
          <w:sz w:val="28"/>
          <w:szCs w:val="28"/>
        </w:rPr>
        <w:t>1</w:t>
      </w:r>
      <w:r w:rsidR="00627900">
        <w:rPr>
          <w:rFonts w:ascii="Times New Roman" w:hAnsi="Times New Roman" w:cs="Times New Roman"/>
          <w:b/>
          <w:sz w:val="28"/>
          <w:szCs w:val="28"/>
        </w:rPr>
        <w:t>.А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 w:rsidR="00274611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274611" w:rsidRPr="00B96347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spellStart"/>
      <w:r w:rsidR="00274611" w:rsidRPr="00B96347">
        <w:rPr>
          <w:rFonts w:ascii="Times New Roman" w:hAnsi="Times New Roman" w:cs="Times New Roman"/>
          <w:b/>
          <w:sz w:val="28"/>
          <w:szCs w:val="28"/>
        </w:rPr>
        <w:t>Услонского</w:t>
      </w:r>
      <w:proofErr w:type="spellEnd"/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74611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274611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4611" w:rsidRPr="00B96347">
        <w:rPr>
          <w:rFonts w:ascii="Times New Roman" w:hAnsi="Times New Roman" w:cs="Times New Roman"/>
          <w:sz w:val="28"/>
          <w:szCs w:val="28"/>
        </w:rPr>
        <w:t>образования не</w:t>
      </w:r>
      <w:r w:rsidR="002476B9"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274611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</w:t>
      </w:r>
      <w:r w:rsidR="006F03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61CD4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1. Внешняя проверка годового отчета об исполнении бюджета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2476B9">
        <w:rPr>
          <w:rFonts w:ascii="Times New Roman" w:hAnsi="Times New Roman" w:cs="Times New Roman"/>
          <w:sz w:val="28"/>
          <w:szCs w:val="28"/>
        </w:rPr>
        <w:t>2</w:t>
      </w:r>
      <w:r w:rsidR="00F9514F">
        <w:rPr>
          <w:rFonts w:ascii="Times New Roman" w:hAnsi="Times New Roman" w:cs="Times New Roman"/>
          <w:sz w:val="28"/>
          <w:szCs w:val="28"/>
        </w:rPr>
        <w:t>2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274611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274611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Услонском</w:t>
      </w:r>
      <w:proofErr w:type="spellEnd"/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4A45D1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861CD4">
        <w:rPr>
          <w:rFonts w:ascii="Times New Roman" w:hAnsi="Times New Roman" w:cs="Times New Roman"/>
          <w:sz w:val="28"/>
          <w:szCs w:val="28"/>
        </w:rPr>
        <w:t xml:space="preserve"> 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2. Отчет об </w:t>
      </w:r>
      <w:r w:rsidR="00274611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2476B9">
        <w:rPr>
          <w:rFonts w:ascii="Times New Roman" w:hAnsi="Times New Roman" w:cs="Times New Roman"/>
          <w:sz w:val="28"/>
          <w:szCs w:val="28"/>
        </w:rPr>
        <w:t>2</w:t>
      </w:r>
      <w:r w:rsidR="00FC6A34">
        <w:rPr>
          <w:rFonts w:ascii="Times New Roman" w:hAnsi="Times New Roman" w:cs="Times New Roman"/>
          <w:sz w:val="28"/>
          <w:szCs w:val="28"/>
        </w:rPr>
        <w:t>1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274611" w:rsidRPr="007E1E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74611" w:rsidRPr="007E1ECA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="00274611" w:rsidRPr="007E1EC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7E1ECA" w:rsidRDefault="00274611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КСП </w:t>
      </w:r>
      <w:proofErr w:type="spellStart"/>
      <w:r w:rsidR="006376BC"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6376BC"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Услонском</w:t>
      </w:r>
      <w:proofErr w:type="spellEnd"/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F9514F">
        <w:rPr>
          <w:rFonts w:ascii="Times New Roman" w:hAnsi="Times New Roman" w:cs="Times New Roman"/>
          <w:sz w:val="28"/>
          <w:szCs w:val="28"/>
        </w:rPr>
        <w:t>264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F9514F">
        <w:rPr>
          <w:rFonts w:ascii="Times New Roman" w:hAnsi="Times New Roman" w:cs="Times New Roman"/>
          <w:sz w:val="28"/>
          <w:szCs w:val="28"/>
        </w:rPr>
        <w:t>31</w:t>
      </w:r>
      <w:r w:rsidR="006376BC" w:rsidRPr="007E1ECA">
        <w:rPr>
          <w:rFonts w:ascii="Times New Roman" w:hAnsi="Times New Roman" w:cs="Times New Roman"/>
          <w:sz w:val="28"/>
          <w:szCs w:val="28"/>
        </w:rPr>
        <w:t>.03.20</w:t>
      </w:r>
      <w:r w:rsidR="002476B9">
        <w:rPr>
          <w:rFonts w:ascii="Times New Roman" w:hAnsi="Times New Roman" w:cs="Times New Roman"/>
          <w:sz w:val="28"/>
          <w:szCs w:val="28"/>
        </w:rPr>
        <w:t>2</w:t>
      </w:r>
      <w:r w:rsidR="00F9514F">
        <w:rPr>
          <w:rFonts w:ascii="Times New Roman" w:hAnsi="Times New Roman" w:cs="Times New Roman"/>
          <w:sz w:val="28"/>
          <w:szCs w:val="28"/>
        </w:rPr>
        <w:t>3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proofErr w:type="spellStart"/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2476B9">
        <w:rPr>
          <w:rFonts w:ascii="Times New Roman" w:hAnsi="Times New Roman" w:cs="Times New Roman"/>
          <w:sz w:val="28"/>
          <w:szCs w:val="28"/>
        </w:rPr>
        <w:t>2</w:t>
      </w:r>
      <w:r w:rsidR="00F9514F">
        <w:rPr>
          <w:rFonts w:ascii="Times New Roman" w:hAnsi="Times New Roman" w:cs="Times New Roman"/>
          <w:sz w:val="28"/>
          <w:szCs w:val="28"/>
        </w:rPr>
        <w:t>2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F01F25" w:rsidRPr="00346D39" w:rsidRDefault="006376BC" w:rsidP="00F01F2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01F25">
        <w:rPr>
          <w:rFonts w:ascii="Times New Roman" w:hAnsi="Times New Roman"/>
          <w:sz w:val="28"/>
        </w:rPr>
        <w:t>Доходы</w:t>
      </w:r>
      <w:r w:rsidR="00F01F25" w:rsidRPr="00346D39">
        <w:rPr>
          <w:rFonts w:ascii="Times New Roman" w:hAnsi="Times New Roman"/>
          <w:sz w:val="28"/>
        </w:rPr>
        <w:t xml:space="preserve"> местного бюджета в 20</w:t>
      </w:r>
      <w:r w:rsidR="00F01F25">
        <w:rPr>
          <w:rFonts w:ascii="Times New Roman" w:hAnsi="Times New Roman"/>
          <w:sz w:val="28"/>
        </w:rPr>
        <w:t>22</w:t>
      </w:r>
      <w:r w:rsidR="00F01F25" w:rsidRPr="00346D39">
        <w:rPr>
          <w:rFonts w:ascii="Times New Roman" w:hAnsi="Times New Roman"/>
          <w:sz w:val="28"/>
        </w:rPr>
        <w:t xml:space="preserve"> году исполнены в сумме </w:t>
      </w:r>
      <w:r w:rsidR="00F01F25">
        <w:rPr>
          <w:rFonts w:ascii="Times New Roman" w:hAnsi="Times New Roman"/>
          <w:sz w:val="28"/>
        </w:rPr>
        <w:t xml:space="preserve">22119,0 </w:t>
      </w:r>
      <w:proofErr w:type="spellStart"/>
      <w:r w:rsidR="00F01F25" w:rsidRPr="00346D39">
        <w:rPr>
          <w:rFonts w:ascii="Times New Roman" w:hAnsi="Times New Roman"/>
          <w:sz w:val="28"/>
        </w:rPr>
        <w:t>тыс.руб</w:t>
      </w:r>
      <w:proofErr w:type="spellEnd"/>
      <w:r w:rsidR="00F01F25" w:rsidRPr="00346D39">
        <w:rPr>
          <w:rFonts w:ascii="Times New Roman" w:hAnsi="Times New Roman"/>
          <w:sz w:val="28"/>
        </w:rPr>
        <w:t xml:space="preserve">., что </w:t>
      </w:r>
      <w:r w:rsidR="00F01F25">
        <w:rPr>
          <w:rFonts w:ascii="Times New Roman" w:hAnsi="Times New Roman"/>
          <w:sz w:val="28"/>
        </w:rPr>
        <w:t>выше</w:t>
      </w:r>
      <w:r w:rsidR="00F01F25" w:rsidRPr="00346D39">
        <w:rPr>
          <w:rFonts w:ascii="Times New Roman" w:hAnsi="Times New Roman"/>
          <w:sz w:val="28"/>
        </w:rPr>
        <w:t xml:space="preserve"> уточненных плановых назначений на</w:t>
      </w:r>
      <w:r w:rsidR="00F01F25">
        <w:rPr>
          <w:rFonts w:ascii="Times New Roman" w:hAnsi="Times New Roman"/>
          <w:sz w:val="28"/>
        </w:rPr>
        <w:t xml:space="preserve"> 104,0 </w:t>
      </w:r>
      <w:proofErr w:type="spellStart"/>
      <w:r w:rsidR="00F01F25" w:rsidRPr="00346D39">
        <w:rPr>
          <w:rFonts w:ascii="Times New Roman" w:hAnsi="Times New Roman"/>
          <w:sz w:val="28"/>
        </w:rPr>
        <w:t>тыс.руб</w:t>
      </w:r>
      <w:proofErr w:type="spellEnd"/>
      <w:r w:rsidR="00F01F25" w:rsidRPr="00346D39">
        <w:rPr>
          <w:rFonts w:ascii="Times New Roman" w:hAnsi="Times New Roman"/>
          <w:sz w:val="28"/>
        </w:rPr>
        <w:t xml:space="preserve">. </w:t>
      </w:r>
      <w:r w:rsidR="00F01F25">
        <w:rPr>
          <w:rFonts w:ascii="Times New Roman" w:hAnsi="Times New Roman"/>
          <w:sz w:val="28"/>
        </w:rPr>
        <w:t xml:space="preserve">или </w:t>
      </w:r>
      <w:r w:rsidR="00F01F25" w:rsidRPr="00346D39">
        <w:rPr>
          <w:rFonts w:ascii="Times New Roman" w:hAnsi="Times New Roman"/>
          <w:sz w:val="28"/>
        </w:rPr>
        <w:t>на</w:t>
      </w:r>
      <w:r w:rsidR="00F01F25">
        <w:rPr>
          <w:rFonts w:ascii="Times New Roman" w:hAnsi="Times New Roman"/>
          <w:sz w:val="28"/>
        </w:rPr>
        <w:t xml:space="preserve"> 0,5</w:t>
      </w:r>
      <w:r w:rsidR="00F01F25" w:rsidRPr="00346D39">
        <w:rPr>
          <w:rFonts w:ascii="Times New Roman" w:hAnsi="Times New Roman"/>
          <w:sz w:val="28"/>
        </w:rPr>
        <w:t>%.</w:t>
      </w:r>
    </w:p>
    <w:p w:rsidR="00F01F25" w:rsidRPr="00346D39" w:rsidRDefault="00F01F25" w:rsidP="00F01F2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>
        <w:rPr>
          <w:rFonts w:ascii="Times New Roman" w:hAnsi="Times New Roman"/>
          <w:sz w:val="28"/>
        </w:rPr>
        <w:t xml:space="preserve">22355,0 </w:t>
      </w:r>
      <w:proofErr w:type="spellStart"/>
      <w:r w:rsidR="00AB211D" w:rsidRPr="00346D39">
        <w:rPr>
          <w:rFonts w:ascii="Times New Roman" w:hAnsi="Times New Roman"/>
          <w:sz w:val="28"/>
        </w:rPr>
        <w:t>тыс.руб</w:t>
      </w:r>
      <w:proofErr w:type="spellEnd"/>
      <w:r w:rsidR="00AB211D" w:rsidRPr="00346D39">
        <w:rPr>
          <w:rFonts w:ascii="Times New Roman" w:hAnsi="Times New Roman"/>
          <w:sz w:val="28"/>
        </w:rPr>
        <w:t>., что</w:t>
      </w:r>
      <w:r w:rsidRPr="00346D39">
        <w:rPr>
          <w:rFonts w:ascii="Times New Roman" w:hAnsi="Times New Roman"/>
          <w:sz w:val="28"/>
        </w:rPr>
        <w:t xml:space="preserve"> ниже уточненных плановых назначений на</w:t>
      </w:r>
      <w:r>
        <w:rPr>
          <w:rFonts w:ascii="Times New Roman" w:hAnsi="Times New Roman"/>
          <w:sz w:val="28"/>
        </w:rPr>
        <w:t xml:space="preserve"> 1081,0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4,6</w:t>
      </w:r>
      <w:r w:rsidRPr="00346D39">
        <w:rPr>
          <w:rFonts w:ascii="Times New Roman" w:hAnsi="Times New Roman"/>
          <w:sz w:val="28"/>
        </w:rPr>
        <w:t>%.</w:t>
      </w:r>
    </w:p>
    <w:p w:rsidR="00F01F25" w:rsidRDefault="00886EAB" w:rsidP="00F01F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3429" w:rsidRPr="00013429">
        <w:rPr>
          <w:rFonts w:ascii="Times New Roman" w:hAnsi="Times New Roman" w:cs="Times New Roman"/>
          <w:sz w:val="28"/>
          <w:szCs w:val="28"/>
        </w:rPr>
        <w:t xml:space="preserve"> </w:t>
      </w:r>
      <w:r w:rsidR="00F01F25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AB211D">
        <w:rPr>
          <w:rFonts w:ascii="Times New Roman" w:hAnsi="Times New Roman" w:cs="Times New Roman"/>
          <w:sz w:val="28"/>
          <w:szCs w:val="28"/>
        </w:rPr>
        <w:t>,</w:t>
      </w:r>
      <w:r w:rsidR="00F01F25">
        <w:rPr>
          <w:rFonts w:ascii="Times New Roman" w:hAnsi="Times New Roman" w:cs="Times New Roman"/>
          <w:sz w:val="28"/>
          <w:szCs w:val="28"/>
        </w:rPr>
        <w:t xml:space="preserve"> </w:t>
      </w:r>
      <w:r w:rsidR="00F01F25" w:rsidRPr="002269D4">
        <w:rPr>
          <w:rFonts w:ascii="Times New Roman" w:hAnsi="Times New Roman" w:cs="Times New Roman"/>
          <w:sz w:val="28"/>
          <w:szCs w:val="28"/>
        </w:rPr>
        <w:t xml:space="preserve">поступивших в бюджет </w:t>
      </w:r>
      <w:proofErr w:type="spellStart"/>
      <w:r w:rsidR="00F01F25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="00F01F25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F01F25">
        <w:rPr>
          <w:rFonts w:ascii="Times New Roman" w:hAnsi="Times New Roman" w:cs="Times New Roman"/>
          <w:sz w:val="28"/>
          <w:szCs w:val="28"/>
        </w:rPr>
        <w:t xml:space="preserve"> 010 гр.</w:t>
      </w:r>
      <w:r w:rsidR="00AB211D">
        <w:rPr>
          <w:rFonts w:ascii="Times New Roman" w:hAnsi="Times New Roman" w:cs="Times New Roman"/>
          <w:sz w:val="28"/>
          <w:szCs w:val="28"/>
        </w:rPr>
        <w:t xml:space="preserve">5 </w:t>
      </w:r>
      <w:r w:rsidR="00AB211D" w:rsidRPr="002269D4">
        <w:rPr>
          <w:rFonts w:ascii="Times New Roman" w:hAnsi="Times New Roman" w:cs="Times New Roman"/>
          <w:sz w:val="28"/>
          <w:szCs w:val="28"/>
        </w:rPr>
        <w:t>«</w:t>
      </w:r>
      <w:r w:rsidR="00F01F25" w:rsidRPr="002269D4">
        <w:rPr>
          <w:rFonts w:ascii="Times New Roman" w:hAnsi="Times New Roman" w:cs="Times New Roman"/>
          <w:sz w:val="28"/>
          <w:szCs w:val="28"/>
        </w:rPr>
        <w:t>Доходы бюджета - всего»</w:t>
      </w:r>
      <w:r w:rsidR="00F01F25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F01F25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1F25">
        <w:rPr>
          <w:rFonts w:ascii="Times New Roman" w:hAnsi="Times New Roman" w:cs="Times New Roman"/>
          <w:sz w:val="28"/>
          <w:szCs w:val="28"/>
        </w:rPr>
        <w:t>22 118 797,28</w:t>
      </w:r>
      <w:r w:rsidR="00F01F25"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 w:rsidR="00F01F25">
        <w:rPr>
          <w:rFonts w:ascii="Times New Roman" w:hAnsi="Times New Roman" w:cs="Times New Roman"/>
          <w:sz w:val="28"/>
          <w:szCs w:val="28"/>
        </w:rPr>
        <w:t>. и объем расходов бюджета Покровского муниципального образования отраженных по стр.200 гр.5 «Расходы бюджета- всего»</w:t>
      </w:r>
      <w:r w:rsidR="00F01F25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F01F25">
        <w:rPr>
          <w:rFonts w:ascii="Times New Roman" w:hAnsi="Times New Roman" w:cs="Times New Roman"/>
          <w:sz w:val="28"/>
          <w:szCs w:val="28"/>
        </w:rPr>
        <w:t>в сумме 22 355 464,23 руб. о</w:t>
      </w:r>
      <w:r w:rsidR="00F01F25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F01F25">
        <w:rPr>
          <w:rFonts w:ascii="Times New Roman" w:hAnsi="Times New Roman" w:cs="Times New Roman"/>
          <w:sz w:val="28"/>
          <w:szCs w:val="28"/>
        </w:rPr>
        <w:t>ю</w:t>
      </w:r>
      <w:r w:rsidR="00F01F25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F01F25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F01F25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F01F25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расходам-всего». </w:t>
      </w:r>
      <w:r w:rsidR="00F01F25"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proofErr w:type="spellStart"/>
      <w:r w:rsidR="00F01F25">
        <w:rPr>
          <w:rFonts w:ascii="Times New Roman" w:hAnsi="Times New Roman"/>
          <w:sz w:val="28"/>
          <w:szCs w:val="28"/>
        </w:rPr>
        <w:t>Услонского</w:t>
      </w:r>
      <w:proofErr w:type="spellEnd"/>
      <w:r w:rsidR="00F01F25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F01F25"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 w:rsidR="00F01F25">
        <w:rPr>
          <w:rFonts w:ascii="Times New Roman" w:hAnsi="Times New Roman"/>
          <w:sz w:val="28"/>
          <w:szCs w:val="28"/>
        </w:rPr>
        <w:t>1</w:t>
      </w:r>
      <w:r w:rsidR="00F01F25"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 w:rsidR="00F01F25">
        <w:rPr>
          <w:rFonts w:ascii="Times New Roman" w:hAnsi="Times New Roman"/>
          <w:sz w:val="28"/>
          <w:szCs w:val="28"/>
        </w:rPr>
        <w:t>,</w:t>
      </w:r>
      <w:r w:rsidR="00F01F25" w:rsidRPr="0086395E">
        <w:rPr>
          <w:rFonts w:ascii="Times New Roman" w:hAnsi="Times New Roman"/>
          <w:sz w:val="28"/>
          <w:szCs w:val="28"/>
        </w:rPr>
        <w:t xml:space="preserve"> </w:t>
      </w:r>
      <w:r w:rsidR="00F01F25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</w:t>
      </w:r>
      <w:proofErr w:type="spellStart"/>
      <w:r w:rsidR="00F01F25" w:rsidRPr="004818C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F01F25" w:rsidRPr="004818CA">
        <w:rPr>
          <w:rFonts w:ascii="Times New Roman" w:hAnsi="Times New Roman"/>
          <w:sz w:val="28"/>
          <w:szCs w:val="28"/>
        </w:rPr>
        <w:t xml:space="preserve"> района и предоставленным Управлением Федерального казначейства по Иркутской области от </w:t>
      </w:r>
      <w:r w:rsidR="00F01F25">
        <w:rPr>
          <w:rFonts w:ascii="Times New Roman" w:hAnsi="Times New Roman"/>
          <w:sz w:val="28"/>
          <w:szCs w:val="28"/>
        </w:rPr>
        <w:t>24</w:t>
      </w:r>
      <w:r w:rsidR="00F01F25" w:rsidRPr="004818CA">
        <w:rPr>
          <w:rFonts w:ascii="Times New Roman" w:hAnsi="Times New Roman"/>
          <w:sz w:val="28"/>
          <w:szCs w:val="28"/>
        </w:rPr>
        <w:t>.03.202</w:t>
      </w:r>
      <w:r w:rsidR="00F01F25">
        <w:rPr>
          <w:rFonts w:ascii="Times New Roman" w:hAnsi="Times New Roman"/>
          <w:sz w:val="28"/>
          <w:szCs w:val="28"/>
        </w:rPr>
        <w:t>3</w:t>
      </w:r>
      <w:r w:rsidR="00F01F25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F01F25">
        <w:rPr>
          <w:rFonts w:ascii="Times New Roman" w:hAnsi="Times New Roman"/>
          <w:sz w:val="28"/>
          <w:szCs w:val="28"/>
        </w:rPr>
        <w:t>4</w:t>
      </w:r>
      <w:r w:rsidR="00F01F25" w:rsidRPr="004818CA">
        <w:rPr>
          <w:rFonts w:ascii="Times New Roman" w:hAnsi="Times New Roman"/>
          <w:sz w:val="28"/>
          <w:szCs w:val="28"/>
        </w:rPr>
        <w:t>/11-1</w:t>
      </w:r>
      <w:r w:rsidR="00F01F25">
        <w:rPr>
          <w:rFonts w:ascii="Times New Roman" w:hAnsi="Times New Roman"/>
          <w:sz w:val="28"/>
          <w:szCs w:val="28"/>
        </w:rPr>
        <w:t xml:space="preserve">552, </w:t>
      </w:r>
      <w:r w:rsidR="00F01F25" w:rsidRPr="00E92860">
        <w:rPr>
          <w:rFonts w:ascii="Times New Roman" w:hAnsi="Times New Roman"/>
          <w:sz w:val="28"/>
          <w:szCs w:val="28"/>
        </w:rPr>
        <w:t xml:space="preserve"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</w:t>
      </w:r>
      <w:proofErr w:type="spellStart"/>
      <w:r w:rsidR="00F01F25" w:rsidRPr="00E92860">
        <w:rPr>
          <w:rFonts w:ascii="Times New Roman" w:hAnsi="Times New Roman"/>
          <w:sz w:val="28"/>
          <w:szCs w:val="28"/>
        </w:rPr>
        <w:t>Зимин</w:t>
      </w:r>
      <w:r w:rsidR="00F01F25">
        <w:rPr>
          <w:rFonts w:ascii="Times New Roman" w:hAnsi="Times New Roman"/>
          <w:sz w:val="28"/>
          <w:szCs w:val="28"/>
        </w:rPr>
        <w:t>с</w:t>
      </w:r>
      <w:r w:rsidR="00F01F25" w:rsidRPr="00E92860">
        <w:rPr>
          <w:rFonts w:ascii="Times New Roman" w:hAnsi="Times New Roman"/>
          <w:sz w:val="28"/>
          <w:szCs w:val="28"/>
        </w:rPr>
        <w:t>кого</w:t>
      </w:r>
      <w:proofErr w:type="spellEnd"/>
      <w:r w:rsidR="00F01F25" w:rsidRPr="00E92860">
        <w:rPr>
          <w:rFonts w:ascii="Times New Roman" w:hAnsi="Times New Roman"/>
          <w:sz w:val="28"/>
          <w:szCs w:val="28"/>
        </w:rPr>
        <w:t xml:space="preserve"> районного муниципального образования  от 12 октября 2017 года.</w:t>
      </w:r>
    </w:p>
    <w:p w:rsidR="00F01F25" w:rsidRDefault="00735AA0" w:rsidP="00F01F2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429">
        <w:rPr>
          <w:rFonts w:ascii="Times New Roman" w:hAnsi="Times New Roman" w:cs="Times New Roman"/>
          <w:sz w:val="28"/>
          <w:szCs w:val="28"/>
        </w:rPr>
        <w:t>.</w:t>
      </w:r>
      <w:r w:rsidR="00013429" w:rsidRPr="00013429">
        <w:rPr>
          <w:rFonts w:ascii="Times New Roman" w:hAnsi="Times New Roman"/>
          <w:sz w:val="28"/>
          <w:szCs w:val="28"/>
        </w:rPr>
        <w:t xml:space="preserve"> </w:t>
      </w:r>
      <w:r w:rsidR="00F01F25"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F01F25">
        <w:rPr>
          <w:rFonts w:ascii="Times New Roman" w:hAnsi="Times New Roman"/>
          <w:sz w:val="28"/>
          <w:szCs w:val="28"/>
        </w:rPr>
        <w:t>1</w:t>
      </w:r>
      <w:r w:rsidR="00F01F25"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F01F25">
        <w:rPr>
          <w:rFonts w:ascii="Times New Roman" w:hAnsi="Times New Roman"/>
          <w:sz w:val="28"/>
          <w:szCs w:val="28"/>
        </w:rPr>
        <w:t xml:space="preserve">1004,02 </w:t>
      </w:r>
      <w:r w:rsidR="00F01F25"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 w:rsidR="00F01F25">
        <w:rPr>
          <w:rFonts w:ascii="Times New Roman" w:hAnsi="Times New Roman"/>
          <w:sz w:val="28"/>
          <w:szCs w:val="28"/>
        </w:rPr>
        <w:t xml:space="preserve"> 98950,24</w:t>
      </w:r>
      <w:r w:rsidR="00F01F25" w:rsidRPr="00515B86">
        <w:rPr>
          <w:rFonts w:ascii="Times New Roman" w:hAnsi="Times New Roman"/>
          <w:sz w:val="28"/>
          <w:szCs w:val="28"/>
        </w:rPr>
        <w:t xml:space="preserve"> руб</w:t>
      </w:r>
      <w:r w:rsidR="00F01F25">
        <w:rPr>
          <w:rFonts w:ascii="Times New Roman" w:hAnsi="Times New Roman"/>
          <w:sz w:val="28"/>
          <w:szCs w:val="28"/>
        </w:rPr>
        <w:t xml:space="preserve">. КОСГУ 297 «Иные выплаты текущего характера организациям» в сумме 4000,00 </w:t>
      </w:r>
      <w:r w:rsidR="00F01F25">
        <w:rPr>
          <w:rFonts w:ascii="Times New Roman" w:hAnsi="Times New Roman"/>
          <w:sz w:val="28"/>
          <w:szCs w:val="28"/>
        </w:rPr>
        <w:lastRenderedPageBreak/>
        <w:t xml:space="preserve">руб. </w:t>
      </w:r>
      <w:r w:rsidR="00F01F25"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F01F25">
        <w:rPr>
          <w:rFonts w:ascii="Times New Roman" w:hAnsi="Times New Roman"/>
          <w:sz w:val="28"/>
          <w:szCs w:val="28"/>
        </w:rPr>
        <w:t xml:space="preserve">103954,26 </w:t>
      </w:r>
      <w:r w:rsidR="00F01F25" w:rsidRPr="00515B86">
        <w:rPr>
          <w:rFonts w:ascii="Times New Roman" w:hAnsi="Times New Roman"/>
          <w:sz w:val="28"/>
          <w:szCs w:val="28"/>
        </w:rPr>
        <w:t xml:space="preserve">руб. </w:t>
      </w:r>
      <w:r w:rsidR="00F01F25">
        <w:rPr>
          <w:rFonts w:ascii="Times New Roman" w:hAnsi="Times New Roman"/>
          <w:sz w:val="28"/>
          <w:szCs w:val="28"/>
        </w:rPr>
        <w:t xml:space="preserve">являются  </w:t>
      </w:r>
      <w:r w:rsidR="00F01F25" w:rsidRPr="00515B86">
        <w:rPr>
          <w:rFonts w:ascii="Times New Roman" w:hAnsi="Times New Roman"/>
          <w:sz w:val="28"/>
          <w:szCs w:val="28"/>
        </w:rPr>
        <w:t xml:space="preserve"> неэффе</w:t>
      </w:r>
      <w:r w:rsidR="00F01F25">
        <w:rPr>
          <w:rFonts w:ascii="Times New Roman" w:hAnsi="Times New Roman"/>
          <w:sz w:val="28"/>
          <w:szCs w:val="28"/>
        </w:rPr>
        <w:t xml:space="preserve">ктивным </w:t>
      </w:r>
      <w:r w:rsidR="00F01F25"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9B00D6" w:rsidRPr="00E92860" w:rsidRDefault="00E53F78" w:rsidP="009B00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AA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B00D6" w:rsidRPr="009B00D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B00D6" w:rsidRPr="00B9634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9B00D6"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01.01.202</w:t>
      </w:r>
      <w:r w:rsidR="009B00D6">
        <w:rPr>
          <w:rFonts w:ascii="Times New Roman" w:hAnsi="Times New Roman" w:cs="Times New Roman"/>
          <w:sz w:val="28"/>
          <w:szCs w:val="28"/>
        </w:rPr>
        <w:t>3</w:t>
      </w:r>
      <w:r w:rsidR="009B00D6"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9B00D6">
        <w:rPr>
          <w:rFonts w:ascii="Times New Roman" w:hAnsi="Times New Roman" w:cs="Times New Roman"/>
          <w:sz w:val="28"/>
          <w:szCs w:val="28"/>
        </w:rPr>
        <w:t>921 881,04</w:t>
      </w:r>
      <w:r w:rsidR="009B00D6"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0503120)</w:t>
      </w:r>
      <w:r w:rsidR="009B00D6">
        <w:rPr>
          <w:rFonts w:ascii="Times New Roman" w:hAnsi="Times New Roman" w:cs="Times New Roman"/>
          <w:sz w:val="28"/>
          <w:szCs w:val="28"/>
        </w:rPr>
        <w:t>,</w:t>
      </w:r>
      <w:r w:rsidR="009B00D6" w:rsidRPr="00DC49F0">
        <w:rPr>
          <w:rFonts w:ascii="Times New Roman" w:hAnsi="Times New Roman"/>
          <w:sz w:val="28"/>
          <w:szCs w:val="28"/>
        </w:rPr>
        <w:t xml:space="preserve"> </w:t>
      </w:r>
      <w:r w:rsidR="009B00D6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9B00D6" w:rsidRPr="00E35F4E">
        <w:rPr>
          <w:rFonts w:ascii="Times New Roman" w:hAnsi="Times New Roman"/>
          <w:sz w:val="28"/>
          <w:szCs w:val="28"/>
        </w:rPr>
        <w:t xml:space="preserve"> </w:t>
      </w:r>
      <w:r w:rsidR="009B00D6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</w:t>
      </w:r>
      <w:proofErr w:type="spellStart"/>
      <w:r w:rsidR="009B00D6" w:rsidRPr="004818C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9B00D6" w:rsidRPr="004818CA">
        <w:rPr>
          <w:rFonts w:ascii="Times New Roman" w:hAnsi="Times New Roman"/>
          <w:sz w:val="28"/>
          <w:szCs w:val="28"/>
        </w:rPr>
        <w:t xml:space="preserve"> района и предоставленным Управлением Федерального казначейства по Иркутской области от </w:t>
      </w:r>
      <w:r w:rsidR="009B00D6">
        <w:rPr>
          <w:rFonts w:ascii="Times New Roman" w:hAnsi="Times New Roman"/>
          <w:sz w:val="28"/>
          <w:szCs w:val="28"/>
        </w:rPr>
        <w:t>24</w:t>
      </w:r>
      <w:r w:rsidR="009B00D6" w:rsidRPr="004818CA">
        <w:rPr>
          <w:rFonts w:ascii="Times New Roman" w:hAnsi="Times New Roman"/>
          <w:sz w:val="28"/>
          <w:szCs w:val="28"/>
        </w:rPr>
        <w:t>.03.202</w:t>
      </w:r>
      <w:r w:rsidR="009B00D6">
        <w:rPr>
          <w:rFonts w:ascii="Times New Roman" w:hAnsi="Times New Roman"/>
          <w:sz w:val="28"/>
          <w:szCs w:val="28"/>
        </w:rPr>
        <w:t>3</w:t>
      </w:r>
      <w:r w:rsidR="009B00D6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9B00D6">
        <w:rPr>
          <w:rFonts w:ascii="Times New Roman" w:hAnsi="Times New Roman"/>
          <w:sz w:val="28"/>
          <w:szCs w:val="28"/>
        </w:rPr>
        <w:t>4</w:t>
      </w:r>
      <w:r w:rsidR="009B00D6" w:rsidRPr="004818CA">
        <w:rPr>
          <w:rFonts w:ascii="Times New Roman" w:hAnsi="Times New Roman"/>
          <w:sz w:val="28"/>
          <w:szCs w:val="28"/>
        </w:rPr>
        <w:t>/11-1</w:t>
      </w:r>
      <w:r w:rsidR="009B00D6">
        <w:rPr>
          <w:rFonts w:ascii="Times New Roman" w:hAnsi="Times New Roman"/>
          <w:sz w:val="28"/>
          <w:szCs w:val="28"/>
        </w:rPr>
        <w:t>552,</w:t>
      </w:r>
      <w:r w:rsidR="009B00D6" w:rsidRPr="00E92860">
        <w:rPr>
          <w:rFonts w:ascii="Times New Roman" w:hAnsi="Times New Roman"/>
          <w:sz w:val="28"/>
          <w:szCs w:val="28"/>
        </w:rPr>
        <w:t xml:space="preserve"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</w:t>
      </w:r>
      <w:proofErr w:type="spellStart"/>
      <w:r w:rsidR="009B00D6" w:rsidRPr="00E92860">
        <w:rPr>
          <w:rFonts w:ascii="Times New Roman" w:hAnsi="Times New Roman"/>
          <w:sz w:val="28"/>
          <w:szCs w:val="28"/>
        </w:rPr>
        <w:t>Зимин</w:t>
      </w:r>
      <w:r w:rsidR="009B00D6">
        <w:rPr>
          <w:rFonts w:ascii="Times New Roman" w:hAnsi="Times New Roman"/>
          <w:sz w:val="28"/>
          <w:szCs w:val="28"/>
        </w:rPr>
        <w:t>с</w:t>
      </w:r>
      <w:r w:rsidR="009B00D6" w:rsidRPr="00E92860">
        <w:rPr>
          <w:rFonts w:ascii="Times New Roman" w:hAnsi="Times New Roman"/>
          <w:sz w:val="28"/>
          <w:szCs w:val="28"/>
        </w:rPr>
        <w:t>кого</w:t>
      </w:r>
      <w:proofErr w:type="spellEnd"/>
      <w:r w:rsidR="009B00D6" w:rsidRPr="00E92860">
        <w:rPr>
          <w:rFonts w:ascii="Times New Roman" w:hAnsi="Times New Roman"/>
          <w:sz w:val="28"/>
          <w:szCs w:val="28"/>
        </w:rPr>
        <w:t xml:space="preserve"> районного муниципального образования  от 12 октября 2017 года.</w:t>
      </w:r>
    </w:p>
    <w:p w:rsidR="00AF6363" w:rsidRPr="00E14DAC" w:rsidRDefault="00AF6363" w:rsidP="00AF636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14DAC">
        <w:rPr>
          <w:rFonts w:ascii="Times New Roman" w:hAnsi="Times New Roman"/>
          <w:sz w:val="28"/>
          <w:szCs w:val="28"/>
        </w:rPr>
        <w:t xml:space="preserve">за 2022 год соответствует установленным требованиям бюджетного законодательства по содержанию и полноте отражения информации и может быть рекомендован к рассмотрению и утверждению Думой </w:t>
      </w:r>
      <w:proofErr w:type="spellStart"/>
      <w:r>
        <w:rPr>
          <w:rFonts w:ascii="Times New Roman" w:hAnsi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14DAC">
        <w:rPr>
          <w:rFonts w:ascii="Times New Roman" w:hAnsi="Times New Roman"/>
          <w:sz w:val="28"/>
          <w:szCs w:val="28"/>
        </w:rPr>
        <w:t xml:space="preserve">. </w:t>
      </w:r>
    </w:p>
    <w:p w:rsidR="00D05D9A" w:rsidRDefault="00D05D9A" w:rsidP="00D05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9A" w:rsidRDefault="00D05D9A" w:rsidP="00D05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Рекомендации:</w:t>
      </w:r>
    </w:p>
    <w:p w:rsidR="00D05D9A" w:rsidRDefault="00D05D9A" w:rsidP="00D05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9A" w:rsidRDefault="00D05D9A" w:rsidP="00AB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1.Принимать меры к обязательному исполнению принятых расходных обязательств.</w:t>
      </w:r>
    </w:p>
    <w:p w:rsidR="00D05D9A" w:rsidRDefault="00D05D9A" w:rsidP="00AB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2.Проводить программно-целевую бюджетную политику, повышать долю расходов, направляемых на реализацию муниципальных программ.</w:t>
      </w:r>
    </w:p>
    <w:p w:rsidR="00D05D9A" w:rsidRDefault="00D05D9A" w:rsidP="00AB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3.Своевременно приводить муниципальные программы в соответствие с решением о бюджете.</w:t>
      </w:r>
    </w:p>
    <w:p w:rsidR="00D05D9A" w:rsidRDefault="00D05D9A" w:rsidP="00AB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Повы</w:t>
      </w:r>
      <w:r w:rsidR="004962CA">
        <w:rPr>
          <w:rFonts w:ascii="Times New Roman" w:eastAsia="Times New Roman" w:hAnsi="Times New Roman" w:cs="Times New Roman"/>
          <w:sz w:val="28"/>
          <w:szCs w:val="28"/>
        </w:rPr>
        <w:t>шать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бюджетного планирования.</w:t>
      </w:r>
    </w:p>
    <w:p w:rsidR="00D05D9A" w:rsidRDefault="00D05D9A" w:rsidP="00AB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</w:t>
      </w:r>
      <w:r w:rsidR="00F73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 внутренний контроль в соответствии с Федеральным законом от 06.12.2011 № 402-ФЗ «О бухгалтерском учете».</w:t>
      </w:r>
    </w:p>
    <w:p w:rsidR="00D05D9A" w:rsidRDefault="00D05D9A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9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A1242">
        <w:rPr>
          <w:rFonts w:ascii="Times New Roman" w:hAnsi="Times New Roman" w:cs="Times New Roman"/>
          <w:sz w:val="28"/>
          <w:szCs w:val="28"/>
        </w:rPr>
        <w:t>Е.В.Шульгина</w:t>
      </w:r>
      <w:proofErr w:type="spellEnd"/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31" w:rsidRDefault="00D55831" w:rsidP="004A45D1">
      <w:pPr>
        <w:spacing w:after="0" w:line="240" w:lineRule="auto"/>
      </w:pPr>
      <w:r>
        <w:separator/>
      </w:r>
    </w:p>
  </w:endnote>
  <w:endnote w:type="continuationSeparator" w:id="0">
    <w:p w:rsidR="00D55831" w:rsidRDefault="00D55831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Content>
      <w:p w:rsidR="00C32A69" w:rsidRDefault="00C32A6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2C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32A69" w:rsidRDefault="00C32A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31" w:rsidRDefault="00D55831" w:rsidP="004A45D1">
      <w:pPr>
        <w:spacing w:after="0" w:line="240" w:lineRule="auto"/>
      </w:pPr>
      <w:r>
        <w:separator/>
      </w:r>
    </w:p>
  </w:footnote>
  <w:footnote w:type="continuationSeparator" w:id="0">
    <w:p w:rsidR="00D55831" w:rsidRDefault="00D55831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CD42BB"/>
    <w:multiLevelType w:val="hybridMultilevel"/>
    <w:tmpl w:val="7BEA237A"/>
    <w:lvl w:ilvl="0" w:tplc="859E874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20B8"/>
    <w:rsid w:val="000023CA"/>
    <w:rsid w:val="00012263"/>
    <w:rsid w:val="00013429"/>
    <w:rsid w:val="0002668C"/>
    <w:rsid w:val="000304B6"/>
    <w:rsid w:val="00031F54"/>
    <w:rsid w:val="0003267C"/>
    <w:rsid w:val="000332CD"/>
    <w:rsid w:val="000359D6"/>
    <w:rsid w:val="00040F5B"/>
    <w:rsid w:val="00045F09"/>
    <w:rsid w:val="00050DF6"/>
    <w:rsid w:val="00055469"/>
    <w:rsid w:val="00056251"/>
    <w:rsid w:val="000577E1"/>
    <w:rsid w:val="00063550"/>
    <w:rsid w:val="00072234"/>
    <w:rsid w:val="00073006"/>
    <w:rsid w:val="0007782A"/>
    <w:rsid w:val="00081877"/>
    <w:rsid w:val="00085CC0"/>
    <w:rsid w:val="00086D61"/>
    <w:rsid w:val="000958BE"/>
    <w:rsid w:val="000A10AF"/>
    <w:rsid w:val="000A633C"/>
    <w:rsid w:val="000A7E39"/>
    <w:rsid w:val="000B013C"/>
    <w:rsid w:val="000B1A77"/>
    <w:rsid w:val="000B2BB2"/>
    <w:rsid w:val="000B3C6A"/>
    <w:rsid w:val="000B739E"/>
    <w:rsid w:val="000C3F2A"/>
    <w:rsid w:val="000C44A6"/>
    <w:rsid w:val="000C5689"/>
    <w:rsid w:val="000C5A7B"/>
    <w:rsid w:val="000C61E3"/>
    <w:rsid w:val="000D1339"/>
    <w:rsid w:val="000D3E68"/>
    <w:rsid w:val="000D73AB"/>
    <w:rsid w:val="000E77B8"/>
    <w:rsid w:val="000F01D8"/>
    <w:rsid w:val="000F041C"/>
    <w:rsid w:val="000F15F4"/>
    <w:rsid w:val="000F2D72"/>
    <w:rsid w:val="000F7E38"/>
    <w:rsid w:val="00101466"/>
    <w:rsid w:val="00102201"/>
    <w:rsid w:val="00105DB5"/>
    <w:rsid w:val="00107F10"/>
    <w:rsid w:val="001115BA"/>
    <w:rsid w:val="001123FB"/>
    <w:rsid w:val="001202FE"/>
    <w:rsid w:val="001213E0"/>
    <w:rsid w:val="00121B59"/>
    <w:rsid w:val="00121E98"/>
    <w:rsid w:val="00122CCA"/>
    <w:rsid w:val="001309D3"/>
    <w:rsid w:val="00130B89"/>
    <w:rsid w:val="001315F5"/>
    <w:rsid w:val="001333D5"/>
    <w:rsid w:val="0014096E"/>
    <w:rsid w:val="00146A81"/>
    <w:rsid w:val="00151293"/>
    <w:rsid w:val="00152539"/>
    <w:rsid w:val="0015473D"/>
    <w:rsid w:val="00164055"/>
    <w:rsid w:val="001736EC"/>
    <w:rsid w:val="00175A08"/>
    <w:rsid w:val="00177129"/>
    <w:rsid w:val="001814A6"/>
    <w:rsid w:val="0018386B"/>
    <w:rsid w:val="001843C4"/>
    <w:rsid w:val="001847F4"/>
    <w:rsid w:val="001857CA"/>
    <w:rsid w:val="0018602F"/>
    <w:rsid w:val="001964BA"/>
    <w:rsid w:val="00196595"/>
    <w:rsid w:val="0019771F"/>
    <w:rsid w:val="001A048E"/>
    <w:rsid w:val="001A09D2"/>
    <w:rsid w:val="001A0C40"/>
    <w:rsid w:val="001A2730"/>
    <w:rsid w:val="001A7E7E"/>
    <w:rsid w:val="001B0CB1"/>
    <w:rsid w:val="001B48C2"/>
    <w:rsid w:val="001C2220"/>
    <w:rsid w:val="001C7D4E"/>
    <w:rsid w:val="001D7527"/>
    <w:rsid w:val="001E5D30"/>
    <w:rsid w:val="001E6146"/>
    <w:rsid w:val="00204E2B"/>
    <w:rsid w:val="0021213D"/>
    <w:rsid w:val="00215E80"/>
    <w:rsid w:val="002163F0"/>
    <w:rsid w:val="00217E59"/>
    <w:rsid w:val="00221BB5"/>
    <w:rsid w:val="00222453"/>
    <w:rsid w:val="002269D4"/>
    <w:rsid w:val="00226F6A"/>
    <w:rsid w:val="0023178E"/>
    <w:rsid w:val="00234A6E"/>
    <w:rsid w:val="00234E11"/>
    <w:rsid w:val="00234FD7"/>
    <w:rsid w:val="00237A91"/>
    <w:rsid w:val="00242362"/>
    <w:rsid w:val="002433CF"/>
    <w:rsid w:val="0024438D"/>
    <w:rsid w:val="002476B9"/>
    <w:rsid w:val="002537E6"/>
    <w:rsid w:val="00257D7F"/>
    <w:rsid w:val="00261883"/>
    <w:rsid w:val="0026239B"/>
    <w:rsid w:val="00274611"/>
    <w:rsid w:val="0028007E"/>
    <w:rsid w:val="00283167"/>
    <w:rsid w:val="002879F4"/>
    <w:rsid w:val="002949C8"/>
    <w:rsid w:val="002963D0"/>
    <w:rsid w:val="00296C7F"/>
    <w:rsid w:val="002975A7"/>
    <w:rsid w:val="002A2195"/>
    <w:rsid w:val="002A378C"/>
    <w:rsid w:val="002A4ED6"/>
    <w:rsid w:val="002A55F2"/>
    <w:rsid w:val="002B31E2"/>
    <w:rsid w:val="002B523E"/>
    <w:rsid w:val="002C1649"/>
    <w:rsid w:val="002C1B6E"/>
    <w:rsid w:val="002D4C45"/>
    <w:rsid w:val="002E12E2"/>
    <w:rsid w:val="002E3ABB"/>
    <w:rsid w:val="002F241B"/>
    <w:rsid w:val="00302721"/>
    <w:rsid w:val="003070AB"/>
    <w:rsid w:val="0030726E"/>
    <w:rsid w:val="00310694"/>
    <w:rsid w:val="00320BD2"/>
    <w:rsid w:val="00322173"/>
    <w:rsid w:val="0033149F"/>
    <w:rsid w:val="0033495A"/>
    <w:rsid w:val="003424AC"/>
    <w:rsid w:val="003425D4"/>
    <w:rsid w:val="00342B99"/>
    <w:rsid w:val="003453A1"/>
    <w:rsid w:val="00345E5E"/>
    <w:rsid w:val="00346795"/>
    <w:rsid w:val="00347E5E"/>
    <w:rsid w:val="0035517C"/>
    <w:rsid w:val="0035784F"/>
    <w:rsid w:val="00357B2D"/>
    <w:rsid w:val="003612BE"/>
    <w:rsid w:val="00362D82"/>
    <w:rsid w:val="0037672A"/>
    <w:rsid w:val="00377FEB"/>
    <w:rsid w:val="00385FA4"/>
    <w:rsid w:val="00391594"/>
    <w:rsid w:val="00392083"/>
    <w:rsid w:val="00393C62"/>
    <w:rsid w:val="00397490"/>
    <w:rsid w:val="003A43F1"/>
    <w:rsid w:val="003B68F7"/>
    <w:rsid w:val="003B6FEA"/>
    <w:rsid w:val="003C3C62"/>
    <w:rsid w:val="003C4D03"/>
    <w:rsid w:val="003C79F5"/>
    <w:rsid w:val="003D1277"/>
    <w:rsid w:val="003D28F1"/>
    <w:rsid w:val="003D78EA"/>
    <w:rsid w:val="003E07FE"/>
    <w:rsid w:val="003F1514"/>
    <w:rsid w:val="003F1C3C"/>
    <w:rsid w:val="003F3BE5"/>
    <w:rsid w:val="003F55C8"/>
    <w:rsid w:val="003F76FD"/>
    <w:rsid w:val="00401CA0"/>
    <w:rsid w:val="00402710"/>
    <w:rsid w:val="004039FB"/>
    <w:rsid w:val="00413D8A"/>
    <w:rsid w:val="004235E3"/>
    <w:rsid w:val="0042763D"/>
    <w:rsid w:val="00427823"/>
    <w:rsid w:val="00430989"/>
    <w:rsid w:val="00433E90"/>
    <w:rsid w:val="00440431"/>
    <w:rsid w:val="004431C3"/>
    <w:rsid w:val="00447CDE"/>
    <w:rsid w:val="004531B4"/>
    <w:rsid w:val="004576C7"/>
    <w:rsid w:val="00473F81"/>
    <w:rsid w:val="00475367"/>
    <w:rsid w:val="004758F9"/>
    <w:rsid w:val="00475B59"/>
    <w:rsid w:val="004834FD"/>
    <w:rsid w:val="004842DF"/>
    <w:rsid w:val="004856BF"/>
    <w:rsid w:val="00485C5B"/>
    <w:rsid w:val="00486B0A"/>
    <w:rsid w:val="00490034"/>
    <w:rsid w:val="00492011"/>
    <w:rsid w:val="0049247F"/>
    <w:rsid w:val="00493C52"/>
    <w:rsid w:val="004962CA"/>
    <w:rsid w:val="004A45D1"/>
    <w:rsid w:val="004C3913"/>
    <w:rsid w:val="004C489D"/>
    <w:rsid w:val="004C549F"/>
    <w:rsid w:val="004C6075"/>
    <w:rsid w:val="004D2010"/>
    <w:rsid w:val="004D3033"/>
    <w:rsid w:val="004E3168"/>
    <w:rsid w:val="004E35E4"/>
    <w:rsid w:val="004F091F"/>
    <w:rsid w:val="004F29CA"/>
    <w:rsid w:val="004F555D"/>
    <w:rsid w:val="004F5612"/>
    <w:rsid w:val="004F59D0"/>
    <w:rsid w:val="004F5A9D"/>
    <w:rsid w:val="00500FD0"/>
    <w:rsid w:val="005016C8"/>
    <w:rsid w:val="00505938"/>
    <w:rsid w:val="00511525"/>
    <w:rsid w:val="00514110"/>
    <w:rsid w:val="0051534D"/>
    <w:rsid w:val="00517520"/>
    <w:rsid w:val="00522F9E"/>
    <w:rsid w:val="00523631"/>
    <w:rsid w:val="00523DE6"/>
    <w:rsid w:val="00527222"/>
    <w:rsid w:val="00532A50"/>
    <w:rsid w:val="005378DA"/>
    <w:rsid w:val="00540FEE"/>
    <w:rsid w:val="00542A5C"/>
    <w:rsid w:val="00544BCB"/>
    <w:rsid w:val="0054678E"/>
    <w:rsid w:val="005469C3"/>
    <w:rsid w:val="00551989"/>
    <w:rsid w:val="005523D7"/>
    <w:rsid w:val="00552A20"/>
    <w:rsid w:val="0055449B"/>
    <w:rsid w:val="00560495"/>
    <w:rsid w:val="00562F89"/>
    <w:rsid w:val="00565EFF"/>
    <w:rsid w:val="00567E39"/>
    <w:rsid w:val="005720E1"/>
    <w:rsid w:val="00572D14"/>
    <w:rsid w:val="0057336F"/>
    <w:rsid w:val="00573B7D"/>
    <w:rsid w:val="005810D0"/>
    <w:rsid w:val="00582BCE"/>
    <w:rsid w:val="00583C82"/>
    <w:rsid w:val="005918D4"/>
    <w:rsid w:val="00591938"/>
    <w:rsid w:val="005937E3"/>
    <w:rsid w:val="005957B7"/>
    <w:rsid w:val="00597F20"/>
    <w:rsid w:val="005A3ED3"/>
    <w:rsid w:val="005A42B9"/>
    <w:rsid w:val="005A79FB"/>
    <w:rsid w:val="005B1085"/>
    <w:rsid w:val="005B2E4F"/>
    <w:rsid w:val="005B406E"/>
    <w:rsid w:val="005C05ED"/>
    <w:rsid w:val="005C0837"/>
    <w:rsid w:val="005C6098"/>
    <w:rsid w:val="005C6EE9"/>
    <w:rsid w:val="005C7255"/>
    <w:rsid w:val="005E0C9D"/>
    <w:rsid w:val="005E1092"/>
    <w:rsid w:val="005F2C0E"/>
    <w:rsid w:val="005F5261"/>
    <w:rsid w:val="00611DBA"/>
    <w:rsid w:val="006136C7"/>
    <w:rsid w:val="006139C1"/>
    <w:rsid w:val="0061518B"/>
    <w:rsid w:val="00623F6B"/>
    <w:rsid w:val="00624558"/>
    <w:rsid w:val="00624C63"/>
    <w:rsid w:val="00627900"/>
    <w:rsid w:val="00630D2B"/>
    <w:rsid w:val="00636E8F"/>
    <w:rsid w:val="006376BC"/>
    <w:rsid w:val="006428DD"/>
    <w:rsid w:val="0065084B"/>
    <w:rsid w:val="0065144C"/>
    <w:rsid w:val="006528D1"/>
    <w:rsid w:val="0065592C"/>
    <w:rsid w:val="0066379E"/>
    <w:rsid w:val="0066587D"/>
    <w:rsid w:val="00670647"/>
    <w:rsid w:val="00673AA4"/>
    <w:rsid w:val="00674935"/>
    <w:rsid w:val="00691EA6"/>
    <w:rsid w:val="00692217"/>
    <w:rsid w:val="00692683"/>
    <w:rsid w:val="0069455A"/>
    <w:rsid w:val="00695EC8"/>
    <w:rsid w:val="00696274"/>
    <w:rsid w:val="006A23BF"/>
    <w:rsid w:val="006A24E4"/>
    <w:rsid w:val="006B32D6"/>
    <w:rsid w:val="006B4F5B"/>
    <w:rsid w:val="006D52BF"/>
    <w:rsid w:val="006E174F"/>
    <w:rsid w:val="006F03E8"/>
    <w:rsid w:val="006F4983"/>
    <w:rsid w:val="006F7DD2"/>
    <w:rsid w:val="007019C6"/>
    <w:rsid w:val="007062B8"/>
    <w:rsid w:val="00707091"/>
    <w:rsid w:val="00712EFB"/>
    <w:rsid w:val="0071317F"/>
    <w:rsid w:val="00720683"/>
    <w:rsid w:val="00723223"/>
    <w:rsid w:val="00723B4A"/>
    <w:rsid w:val="00725847"/>
    <w:rsid w:val="00725F11"/>
    <w:rsid w:val="00731A45"/>
    <w:rsid w:val="0073409B"/>
    <w:rsid w:val="00734345"/>
    <w:rsid w:val="0073523B"/>
    <w:rsid w:val="00735AA0"/>
    <w:rsid w:val="00742ED2"/>
    <w:rsid w:val="007437B4"/>
    <w:rsid w:val="0075006B"/>
    <w:rsid w:val="00750DEC"/>
    <w:rsid w:val="00754796"/>
    <w:rsid w:val="00754D7F"/>
    <w:rsid w:val="007611D3"/>
    <w:rsid w:val="00771F27"/>
    <w:rsid w:val="007723D2"/>
    <w:rsid w:val="0077464B"/>
    <w:rsid w:val="007747F1"/>
    <w:rsid w:val="007761E7"/>
    <w:rsid w:val="0078281D"/>
    <w:rsid w:val="00782E84"/>
    <w:rsid w:val="0078311B"/>
    <w:rsid w:val="00785442"/>
    <w:rsid w:val="00790C6E"/>
    <w:rsid w:val="00790CA6"/>
    <w:rsid w:val="00790CD9"/>
    <w:rsid w:val="00793B27"/>
    <w:rsid w:val="0079475A"/>
    <w:rsid w:val="0079516A"/>
    <w:rsid w:val="007A1495"/>
    <w:rsid w:val="007A51D6"/>
    <w:rsid w:val="007B01C7"/>
    <w:rsid w:val="007B1797"/>
    <w:rsid w:val="007C1A4C"/>
    <w:rsid w:val="007C287E"/>
    <w:rsid w:val="007C4D84"/>
    <w:rsid w:val="007D001E"/>
    <w:rsid w:val="007D221E"/>
    <w:rsid w:val="007D57E0"/>
    <w:rsid w:val="007D7FD9"/>
    <w:rsid w:val="007E1ECA"/>
    <w:rsid w:val="007F0517"/>
    <w:rsid w:val="007F07B4"/>
    <w:rsid w:val="008001E9"/>
    <w:rsid w:val="00801ABF"/>
    <w:rsid w:val="008024B1"/>
    <w:rsid w:val="00803909"/>
    <w:rsid w:val="00806B2E"/>
    <w:rsid w:val="00806ED5"/>
    <w:rsid w:val="008072AC"/>
    <w:rsid w:val="00813DB3"/>
    <w:rsid w:val="008150BE"/>
    <w:rsid w:val="00817C82"/>
    <w:rsid w:val="00827D0D"/>
    <w:rsid w:val="00831BF2"/>
    <w:rsid w:val="00837111"/>
    <w:rsid w:val="00837993"/>
    <w:rsid w:val="00840879"/>
    <w:rsid w:val="008461EB"/>
    <w:rsid w:val="008518EE"/>
    <w:rsid w:val="008526D7"/>
    <w:rsid w:val="00855717"/>
    <w:rsid w:val="0085651E"/>
    <w:rsid w:val="008615EF"/>
    <w:rsid w:val="00861CD4"/>
    <w:rsid w:val="00873EE3"/>
    <w:rsid w:val="00874722"/>
    <w:rsid w:val="00880EEE"/>
    <w:rsid w:val="0088168D"/>
    <w:rsid w:val="0088197B"/>
    <w:rsid w:val="00886EAB"/>
    <w:rsid w:val="00891E6D"/>
    <w:rsid w:val="00891EDA"/>
    <w:rsid w:val="00892F20"/>
    <w:rsid w:val="0089386A"/>
    <w:rsid w:val="00894447"/>
    <w:rsid w:val="008A1C81"/>
    <w:rsid w:val="008A634E"/>
    <w:rsid w:val="008B05FA"/>
    <w:rsid w:val="008B2751"/>
    <w:rsid w:val="008C3797"/>
    <w:rsid w:val="008C6D58"/>
    <w:rsid w:val="008D1A2A"/>
    <w:rsid w:val="008D7D15"/>
    <w:rsid w:val="008E1173"/>
    <w:rsid w:val="008E2F62"/>
    <w:rsid w:val="008E37C1"/>
    <w:rsid w:val="008E3A81"/>
    <w:rsid w:val="008E6E9C"/>
    <w:rsid w:val="008F1F03"/>
    <w:rsid w:val="008F3A25"/>
    <w:rsid w:val="008F67AE"/>
    <w:rsid w:val="008F6CA5"/>
    <w:rsid w:val="00922EB0"/>
    <w:rsid w:val="00924259"/>
    <w:rsid w:val="00936A77"/>
    <w:rsid w:val="00945DE8"/>
    <w:rsid w:val="0094676E"/>
    <w:rsid w:val="00952CFC"/>
    <w:rsid w:val="00953569"/>
    <w:rsid w:val="0096238F"/>
    <w:rsid w:val="0097263B"/>
    <w:rsid w:val="0097529B"/>
    <w:rsid w:val="00975BEE"/>
    <w:rsid w:val="009816AB"/>
    <w:rsid w:val="00986294"/>
    <w:rsid w:val="009874FD"/>
    <w:rsid w:val="00990E31"/>
    <w:rsid w:val="00991443"/>
    <w:rsid w:val="00991488"/>
    <w:rsid w:val="009920A0"/>
    <w:rsid w:val="009A211A"/>
    <w:rsid w:val="009A36D1"/>
    <w:rsid w:val="009A71CC"/>
    <w:rsid w:val="009B00D6"/>
    <w:rsid w:val="009B4097"/>
    <w:rsid w:val="009B5513"/>
    <w:rsid w:val="009C0630"/>
    <w:rsid w:val="009C6803"/>
    <w:rsid w:val="009C7370"/>
    <w:rsid w:val="009C7B30"/>
    <w:rsid w:val="009D0FDD"/>
    <w:rsid w:val="009D5BEC"/>
    <w:rsid w:val="009D6C9E"/>
    <w:rsid w:val="009E77B4"/>
    <w:rsid w:val="009F3563"/>
    <w:rsid w:val="009F7459"/>
    <w:rsid w:val="00A04C3A"/>
    <w:rsid w:val="00A10484"/>
    <w:rsid w:val="00A10667"/>
    <w:rsid w:val="00A10895"/>
    <w:rsid w:val="00A14111"/>
    <w:rsid w:val="00A149D2"/>
    <w:rsid w:val="00A17B0D"/>
    <w:rsid w:val="00A43008"/>
    <w:rsid w:val="00A52430"/>
    <w:rsid w:val="00A53FF3"/>
    <w:rsid w:val="00A660AC"/>
    <w:rsid w:val="00A718F5"/>
    <w:rsid w:val="00A75142"/>
    <w:rsid w:val="00A80BC7"/>
    <w:rsid w:val="00A839F1"/>
    <w:rsid w:val="00A9051F"/>
    <w:rsid w:val="00A92AD7"/>
    <w:rsid w:val="00AA2925"/>
    <w:rsid w:val="00AA2BB0"/>
    <w:rsid w:val="00AB15CD"/>
    <w:rsid w:val="00AB211D"/>
    <w:rsid w:val="00AC07A5"/>
    <w:rsid w:val="00AC4C5D"/>
    <w:rsid w:val="00AC5996"/>
    <w:rsid w:val="00AC6B7A"/>
    <w:rsid w:val="00AC6F76"/>
    <w:rsid w:val="00AD1CE8"/>
    <w:rsid w:val="00AD6EAE"/>
    <w:rsid w:val="00AD7016"/>
    <w:rsid w:val="00AE66E4"/>
    <w:rsid w:val="00AF188E"/>
    <w:rsid w:val="00AF4BEE"/>
    <w:rsid w:val="00AF6363"/>
    <w:rsid w:val="00AF72B9"/>
    <w:rsid w:val="00AF7D13"/>
    <w:rsid w:val="00B00C7D"/>
    <w:rsid w:val="00B03FCA"/>
    <w:rsid w:val="00B0489A"/>
    <w:rsid w:val="00B06204"/>
    <w:rsid w:val="00B12D03"/>
    <w:rsid w:val="00B1319B"/>
    <w:rsid w:val="00B14001"/>
    <w:rsid w:val="00B20333"/>
    <w:rsid w:val="00B20BDC"/>
    <w:rsid w:val="00B231AB"/>
    <w:rsid w:val="00B25A0B"/>
    <w:rsid w:val="00B25DC6"/>
    <w:rsid w:val="00B34954"/>
    <w:rsid w:val="00B36143"/>
    <w:rsid w:val="00B42190"/>
    <w:rsid w:val="00B447D7"/>
    <w:rsid w:val="00B50774"/>
    <w:rsid w:val="00B51AD1"/>
    <w:rsid w:val="00B56398"/>
    <w:rsid w:val="00B60D63"/>
    <w:rsid w:val="00B66076"/>
    <w:rsid w:val="00B6694D"/>
    <w:rsid w:val="00B7642D"/>
    <w:rsid w:val="00B77EF4"/>
    <w:rsid w:val="00B94537"/>
    <w:rsid w:val="00B94F3B"/>
    <w:rsid w:val="00B95798"/>
    <w:rsid w:val="00B95D05"/>
    <w:rsid w:val="00B96347"/>
    <w:rsid w:val="00B97F84"/>
    <w:rsid w:val="00BA422E"/>
    <w:rsid w:val="00BA45F5"/>
    <w:rsid w:val="00BA64E0"/>
    <w:rsid w:val="00BB40C5"/>
    <w:rsid w:val="00BC06EC"/>
    <w:rsid w:val="00BC4C36"/>
    <w:rsid w:val="00BC593C"/>
    <w:rsid w:val="00BC63D6"/>
    <w:rsid w:val="00BD2A8D"/>
    <w:rsid w:val="00BD32AC"/>
    <w:rsid w:val="00BD44FE"/>
    <w:rsid w:val="00BD4D54"/>
    <w:rsid w:val="00BD662C"/>
    <w:rsid w:val="00BE7072"/>
    <w:rsid w:val="00BE7DD5"/>
    <w:rsid w:val="00BF66F8"/>
    <w:rsid w:val="00C03141"/>
    <w:rsid w:val="00C139A7"/>
    <w:rsid w:val="00C23E63"/>
    <w:rsid w:val="00C276BC"/>
    <w:rsid w:val="00C32A69"/>
    <w:rsid w:val="00C354FE"/>
    <w:rsid w:val="00C37D13"/>
    <w:rsid w:val="00C40152"/>
    <w:rsid w:val="00C432DA"/>
    <w:rsid w:val="00C4581E"/>
    <w:rsid w:val="00C53BD3"/>
    <w:rsid w:val="00C56304"/>
    <w:rsid w:val="00C649E7"/>
    <w:rsid w:val="00C65075"/>
    <w:rsid w:val="00C744CF"/>
    <w:rsid w:val="00C76527"/>
    <w:rsid w:val="00C76D7D"/>
    <w:rsid w:val="00C77931"/>
    <w:rsid w:val="00C8324B"/>
    <w:rsid w:val="00C84CD0"/>
    <w:rsid w:val="00C862BC"/>
    <w:rsid w:val="00C86C8B"/>
    <w:rsid w:val="00C911A8"/>
    <w:rsid w:val="00C94874"/>
    <w:rsid w:val="00C9544D"/>
    <w:rsid w:val="00C96A7C"/>
    <w:rsid w:val="00CA058B"/>
    <w:rsid w:val="00CA45A1"/>
    <w:rsid w:val="00CB2BFA"/>
    <w:rsid w:val="00CB3D76"/>
    <w:rsid w:val="00CC16B7"/>
    <w:rsid w:val="00CC3E66"/>
    <w:rsid w:val="00CD083B"/>
    <w:rsid w:val="00CD324A"/>
    <w:rsid w:val="00CE7588"/>
    <w:rsid w:val="00CF35B7"/>
    <w:rsid w:val="00CF734D"/>
    <w:rsid w:val="00CF745B"/>
    <w:rsid w:val="00D00516"/>
    <w:rsid w:val="00D01C91"/>
    <w:rsid w:val="00D05102"/>
    <w:rsid w:val="00D05C0E"/>
    <w:rsid w:val="00D05D9A"/>
    <w:rsid w:val="00D103D9"/>
    <w:rsid w:val="00D236D7"/>
    <w:rsid w:val="00D335A5"/>
    <w:rsid w:val="00D33EAE"/>
    <w:rsid w:val="00D53649"/>
    <w:rsid w:val="00D55090"/>
    <w:rsid w:val="00D55831"/>
    <w:rsid w:val="00D602C3"/>
    <w:rsid w:val="00D61B5E"/>
    <w:rsid w:val="00D7250E"/>
    <w:rsid w:val="00D8076A"/>
    <w:rsid w:val="00D80C06"/>
    <w:rsid w:val="00D82F36"/>
    <w:rsid w:val="00D8709B"/>
    <w:rsid w:val="00D8739A"/>
    <w:rsid w:val="00D91C0E"/>
    <w:rsid w:val="00DA2B8F"/>
    <w:rsid w:val="00DA6F0C"/>
    <w:rsid w:val="00DB0FF2"/>
    <w:rsid w:val="00DB14C4"/>
    <w:rsid w:val="00DB24E8"/>
    <w:rsid w:val="00DC4175"/>
    <w:rsid w:val="00DC49F0"/>
    <w:rsid w:val="00DC66CB"/>
    <w:rsid w:val="00DC785C"/>
    <w:rsid w:val="00DD4A6B"/>
    <w:rsid w:val="00DE3167"/>
    <w:rsid w:val="00DE64F0"/>
    <w:rsid w:val="00DE6B7F"/>
    <w:rsid w:val="00DF04AE"/>
    <w:rsid w:val="00DF119B"/>
    <w:rsid w:val="00DF4038"/>
    <w:rsid w:val="00DF4EEF"/>
    <w:rsid w:val="00E040DF"/>
    <w:rsid w:val="00E04A43"/>
    <w:rsid w:val="00E07033"/>
    <w:rsid w:val="00E12FEB"/>
    <w:rsid w:val="00E13B25"/>
    <w:rsid w:val="00E236E6"/>
    <w:rsid w:val="00E24B1C"/>
    <w:rsid w:val="00E278C7"/>
    <w:rsid w:val="00E35FAD"/>
    <w:rsid w:val="00E36953"/>
    <w:rsid w:val="00E378A1"/>
    <w:rsid w:val="00E379EE"/>
    <w:rsid w:val="00E37F04"/>
    <w:rsid w:val="00E4143B"/>
    <w:rsid w:val="00E41D08"/>
    <w:rsid w:val="00E429B9"/>
    <w:rsid w:val="00E53F78"/>
    <w:rsid w:val="00E74FDC"/>
    <w:rsid w:val="00E76343"/>
    <w:rsid w:val="00E771C2"/>
    <w:rsid w:val="00E818F2"/>
    <w:rsid w:val="00E83CB1"/>
    <w:rsid w:val="00E85295"/>
    <w:rsid w:val="00E86816"/>
    <w:rsid w:val="00E90800"/>
    <w:rsid w:val="00E9380A"/>
    <w:rsid w:val="00E93D58"/>
    <w:rsid w:val="00E948A5"/>
    <w:rsid w:val="00EB14D1"/>
    <w:rsid w:val="00EB4091"/>
    <w:rsid w:val="00EB7859"/>
    <w:rsid w:val="00EC6C54"/>
    <w:rsid w:val="00ED2B7A"/>
    <w:rsid w:val="00ED518A"/>
    <w:rsid w:val="00ED54F7"/>
    <w:rsid w:val="00ED5606"/>
    <w:rsid w:val="00EE0C8B"/>
    <w:rsid w:val="00EE5087"/>
    <w:rsid w:val="00EE6A99"/>
    <w:rsid w:val="00EF4066"/>
    <w:rsid w:val="00F01F25"/>
    <w:rsid w:val="00F16002"/>
    <w:rsid w:val="00F206C3"/>
    <w:rsid w:val="00F20C22"/>
    <w:rsid w:val="00F25954"/>
    <w:rsid w:val="00F31BE5"/>
    <w:rsid w:val="00F34376"/>
    <w:rsid w:val="00F37AAD"/>
    <w:rsid w:val="00F44AD6"/>
    <w:rsid w:val="00F4599C"/>
    <w:rsid w:val="00F50BDF"/>
    <w:rsid w:val="00F54648"/>
    <w:rsid w:val="00F613DC"/>
    <w:rsid w:val="00F62293"/>
    <w:rsid w:val="00F7078D"/>
    <w:rsid w:val="00F73ABD"/>
    <w:rsid w:val="00F74DF0"/>
    <w:rsid w:val="00F80139"/>
    <w:rsid w:val="00F8529E"/>
    <w:rsid w:val="00F85AEB"/>
    <w:rsid w:val="00F91536"/>
    <w:rsid w:val="00F918D8"/>
    <w:rsid w:val="00F9514F"/>
    <w:rsid w:val="00F96485"/>
    <w:rsid w:val="00FA1242"/>
    <w:rsid w:val="00FA2C56"/>
    <w:rsid w:val="00FA319E"/>
    <w:rsid w:val="00FA60F0"/>
    <w:rsid w:val="00FB4142"/>
    <w:rsid w:val="00FC19D6"/>
    <w:rsid w:val="00FC4896"/>
    <w:rsid w:val="00FC6A34"/>
    <w:rsid w:val="00FC790F"/>
    <w:rsid w:val="00FD344B"/>
    <w:rsid w:val="00FD525E"/>
    <w:rsid w:val="00FE4645"/>
    <w:rsid w:val="00FE6203"/>
    <w:rsid w:val="00FF2619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1CB6B-8332-4B51-8CA8-94BF88A9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5236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226C-D2C4-4AF8-8019-B97A2E82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22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258</cp:revision>
  <cp:lastPrinted>2022-04-29T06:16:00Z</cp:lastPrinted>
  <dcterms:created xsi:type="dcterms:W3CDTF">2020-04-14T07:20:00Z</dcterms:created>
  <dcterms:modified xsi:type="dcterms:W3CDTF">2023-04-27T03:09:00Z</dcterms:modified>
</cp:coreProperties>
</file>