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855215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0517" w:rsidRPr="00102DC7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Pr="00102DC7" w:rsidRDefault="00F37AAD" w:rsidP="00F37AAD">
      <w:pPr>
        <w:pStyle w:val="Default"/>
        <w:jc w:val="center"/>
        <w:rPr>
          <w:sz w:val="28"/>
          <w:szCs w:val="28"/>
        </w:rPr>
      </w:pPr>
      <w:r w:rsidRPr="00102DC7">
        <w:rPr>
          <w:b/>
          <w:bCs/>
          <w:sz w:val="28"/>
          <w:szCs w:val="28"/>
        </w:rPr>
        <w:t>Заключение № 01-10/</w:t>
      </w:r>
      <w:r w:rsidR="0061518B" w:rsidRPr="00102DC7">
        <w:rPr>
          <w:b/>
          <w:bCs/>
          <w:sz w:val="28"/>
          <w:szCs w:val="28"/>
        </w:rPr>
        <w:t>0</w:t>
      </w:r>
      <w:r w:rsidR="0030681C">
        <w:rPr>
          <w:b/>
          <w:bCs/>
          <w:sz w:val="28"/>
          <w:szCs w:val="28"/>
        </w:rPr>
        <w:t>9</w:t>
      </w:r>
    </w:p>
    <w:p w:rsidR="00F37AAD" w:rsidRPr="00102DC7" w:rsidRDefault="00F37AAD" w:rsidP="00F37AAD">
      <w:pPr>
        <w:pStyle w:val="Default"/>
        <w:jc w:val="center"/>
        <w:rPr>
          <w:sz w:val="28"/>
          <w:szCs w:val="28"/>
        </w:rPr>
      </w:pPr>
      <w:r w:rsidRPr="00102DC7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822965" w:rsidRPr="00102DC7">
        <w:rPr>
          <w:b/>
          <w:bCs/>
          <w:sz w:val="28"/>
          <w:szCs w:val="28"/>
        </w:rPr>
        <w:t>Буринского</w:t>
      </w:r>
      <w:r w:rsidRPr="00102DC7">
        <w:rPr>
          <w:b/>
          <w:bCs/>
          <w:sz w:val="28"/>
          <w:szCs w:val="28"/>
        </w:rPr>
        <w:t xml:space="preserve"> муниципального образования за 20</w:t>
      </w:r>
      <w:r w:rsidR="009141D6" w:rsidRPr="00102DC7">
        <w:rPr>
          <w:b/>
          <w:bCs/>
          <w:sz w:val="28"/>
          <w:szCs w:val="28"/>
        </w:rPr>
        <w:t>20</w:t>
      </w:r>
      <w:r w:rsidRPr="00102DC7">
        <w:rPr>
          <w:b/>
          <w:bCs/>
          <w:sz w:val="28"/>
          <w:szCs w:val="28"/>
        </w:rPr>
        <w:t xml:space="preserve"> год.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FC19D6" w:rsidRPr="00F45FE3" w:rsidRDefault="00FC19D6" w:rsidP="00FC19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5FE3">
        <w:rPr>
          <w:rFonts w:ascii="Times New Roman" w:hAnsi="Times New Roman" w:cs="Times New Roman"/>
          <w:sz w:val="24"/>
          <w:szCs w:val="24"/>
        </w:rPr>
        <w:t>УТВЕРЖДАЮ</w:t>
      </w:r>
    </w:p>
    <w:p w:rsidR="00FC19D6" w:rsidRPr="00F45FE3" w:rsidRDefault="00855215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Контрольно</w:t>
      </w:r>
      <w:r w:rsidR="00FC19D6" w:rsidRPr="00F45FE3">
        <w:rPr>
          <w:rFonts w:ascii="Times New Roman" w:hAnsi="Times New Roman" w:cs="Times New Roman"/>
          <w:sz w:val="24"/>
          <w:szCs w:val="24"/>
        </w:rPr>
        <w:t>-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7F0517"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FC19D6" w:rsidRPr="00F45FE3" w:rsidRDefault="00FC19D6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Е.В.Шульгина</w:t>
      </w:r>
      <w:r w:rsidRPr="00F45FE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0517">
        <w:rPr>
          <w:rFonts w:ascii="Times New Roman" w:hAnsi="Times New Roman" w:cs="Times New Roman"/>
          <w:sz w:val="24"/>
          <w:szCs w:val="24"/>
        </w:rPr>
        <w:t xml:space="preserve">  </w:t>
      </w:r>
      <w:r w:rsidR="003425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r w:rsidR="00F02284">
        <w:rPr>
          <w:rFonts w:ascii="Times New Roman" w:hAnsi="Times New Roman" w:cs="Times New Roman"/>
          <w:sz w:val="24"/>
          <w:szCs w:val="24"/>
        </w:rPr>
        <w:t xml:space="preserve"> </w:t>
      </w:r>
      <w:r w:rsidR="009141D6">
        <w:rPr>
          <w:rFonts w:ascii="Times New Roman" w:hAnsi="Times New Roman" w:cs="Times New Roman"/>
          <w:sz w:val="24"/>
          <w:szCs w:val="24"/>
        </w:rPr>
        <w:t>0</w:t>
      </w:r>
      <w:r w:rsidR="00F022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215">
        <w:rPr>
          <w:rFonts w:ascii="Times New Roman" w:hAnsi="Times New Roman" w:cs="Times New Roman"/>
          <w:sz w:val="24"/>
          <w:szCs w:val="24"/>
        </w:rPr>
        <w:t>от 30.04.2021г.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D6" w:rsidRPr="00F45FE3" w:rsidRDefault="00FC19D6" w:rsidP="00FC19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85521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55215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21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855215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18FC" w:rsidRPr="007F0517">
        <w:rPr>
          <w:rFonts w:ascii="Times New Roman" w:eastAsia="Times New Roman" w:hAnsi="Times New Roman" w:cs="Times New Roman"/>
          <w:sz w:val="28"/>
          <w:szCs w:val="28"/>
        </w:rPr>
        <w:t>Настоящее заключение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подготовлено Контрольно-счетной палатой Зиминского районного муниципального образования 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E518FC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E27BEF">
        <w:rPr>
          <w:rFonts w:ascii="Times New Roman" w:eastAsia="Times New Roman" w:hAnsi="Times New Roman" w:cs="Times New Roman"/>
          <w:sz w:val="28"/>
          <w:szCs w:val="28"/>
        </w:rPr>
        <w:t>Буринском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 (далее по тексту – Положение о бюджетном процессе), п.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3 ст. 8 Положения о Контрольно-счетной палате Зиминского районного муниципального образования, утвержденного решением Думы Зиминского муниципального района от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</w:t>
      </w:r>
      <w:r w:rsidR="00E81E36">
        <w:rPr>
          <w:rFonts w:ascii="Times New Roman" w:hAnsi="Times New Roman" w:cs="Times New Roman"/>
          <w:sz w:val="28"/>
          <w:szCs w:val="28"/>
        </w:rPr>
        <w:t>2</w:t>
      </w:r>
      <w:r w:rsidRPr="007F0517">
        <w:rPr>
          <w:rFonts w:ascii="Times New Roman" w:hAnsi="Times New Roman" w:cs="Times New Roman"/>
          <w:sz w:val="28"/>
          <w:szCs w:val="28"/>
        </w:rPr>
        <w:t>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>,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распоряжения Председателя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Зиминского районного муниципального образования  от </w:t>
      </w:r>
      <w:r w:rsidR="00E86CA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6C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6C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E27BEF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6CA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822965">
        <w:rPr>
          <w:rFonts w:ascii="Times New Roman" w:eastAsia="Times New Roman" w:hAnsi="Times New Roman" w:cs="Times New Roman"/>
          <w:sz w:val="28"/>
          <w:szCs w:val="28"/>
        </w:rPr>
        <w:t>Буринского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E86CA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02DC7"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855215" w:rsidRPr="00050DF6">
        <w:rPr>
          <w:rFonts w:ascii="Times New Roman" w:hAnsi="Times New Roman" w:cs="Times New Roman"/>
          <w:sz w:val="28"/>
          <w:szCs w:val="28"/>
        </w:rPr>
        <w:t>работы Контрольно</w:t>
      </w:r>
      <w:r w:rsidR="00050DF6" w:rsidRPr="00050DF6">
        <w:rPr>
          <w:rFonts w:ascii="Times New Roman" w:hAnsi="Times New Roman" w:cs="Times New Roman"/>
          <w:sz w:val="28"/>
          <w:szCs w:val="28"/>
        </w:rPr>
        <w:t>-</w:t>
      </w:r>
      <w:r w:rsidR="00855215" w:rsidRPr="00050DF6">
        <w:rPr>
          <w:rFonts w:ascii="Times New Roman" w:hAnsi="Times New Roman" w:cs="Times New Roman"/>
          <w:sz w:val="28"/>
          <w:szCs w:val="28"/>
        </w:rPr>
        <w:t>счетной палаты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855215" w:rsidRPr="00050DF6">
        <w:rPr>
          <w:rFonts w:ascii="Times New Roman" w:hAnsi="Times New Roman" w:cs="Times New Roman"/>
          <w:sz w:val="28"/>
          <w:szCs w:val="28"/>
        </w:rPr>
        <w:t>Зиминского районного муниципального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образования (далее КСП Зиминского </w:t>
      </w:r>
      <w:r w:rsidR="00855215" w:rsidRPr="00050DF6">
        <w:rPr>
          <w:rFonts w:ascii="Times New Roman" w:hAnsi="Times New Roman" w:cs="Times New Roman"/>
          <w:sz w:val="28"/>
          <w:szCs w:val="28"/>
        </w:rPr>
        <w:t>района)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E86CA9">
        <w:rPr>
          <w:rFonts w:ascii="Times New Roman" w:hAnsi="Times New Roman" w:cs="Times New Roman"/>
          <w:sz w:val="28"/>
          <w:szCs w:val="28"/>
        </w:rPr>
        <w:t>1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lastRenderedPageBreak/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E86CA9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E86CA9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822965">
        <w:rPr>
          <w:sz w:val="28"/>
          <w:szCs w:val="28"/>
        </w:rPr>
        <w:t>Буринского</w:t>
      </w:r>
      <w:r w:rsidR="00107F10">
        <w:rPr>
          <w:sz w:val="28"/>
          <w:szCs w:val="28"/>
        </w:rPr>
        <w:t xml:space="preserve"> муниципального образования</w:t>
      </w:r>
      <w:r w:rsidRPr="00AC6B7A">
        <w:rPr>
          <w:sz w:val="28"/>
          <w:szCs w:val="28"/>
        </w:rPr>
        <w:t xml:space="preserve">;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102DC7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102DC7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822965">
        <w:rPr>
          <w:sz w:val="28"/>
          <w:szCs w:val="28"/>
        </w:rPr>
        <w:t>Буринского</w:t>
      </w:r>
      <w:r w:rsidR="00107F10">
        <w:rPr>
          <w:sz w:val="28"/>
          <w:szCs w:val="28"/>
        </w:rPr>
        <w:t xml:space="preserve"> муниципального образования</w:t>
      </w:r>
      <w:r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102DC7" w:rsidRPr="00790C6E">
        <w:rPr>
          <w:b/>
          <w:bCs/>
          <w:sz w:val="28"/>
          <w:szCs w:val="28"/>
        </w:rPr>
        <w:t>мероприятия</w:t>
      </w:r>
      <w:r w:rsidR="00102DC7" w:rsidRPr="00790C6E">
        <w:rPr>
          <w:bCs/>
          <w:sz w:val="28"/>
          <w:szCs w:val="28"/>
        </w:rPr>
        <w:t>:</w:t>
      </w:r>
      <w:r w:rsidR="00102DC7">
        <w:rPr>
          <w:bCs/>
          <w:sz w:val="28"/>
          <w:szCs w:val="28"/>
        </w:rPr>
        <w:t xml:space="preserve"> Буринское</w:t>
      </w:r>
      <w:r w:rsidR="00102DC7" w:rsidRPr="00790C6E">
        <w:rPr>
          <w:sz w:val="28"/>
          <w:szCs w:val="28"/>
        </w:rPr>
        <w:t xml:space="preserve"> </w:t>
      </w:r>
      <w:r w:rsidR="00102DC7">
        <w:rPr>
          <w:sz w:val="28"/>
          <w:szCs w:val="28"/>
        </w:rPr>
        <w:t>муниципальное</w:t>
      </w:r>
      <w:r w:rsidR="00F37AAD" w:rsidRPr="00790C6E">
        <w:rPr>
          <w:sz w:val="28"/>
          <w:szCs w:val="28"/>
        </w:rPr>
        <w:t xml:space="preserve"> образование. </w:t>
      </w: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F37AAD" w:rsidRPr="00790C6E">
        <w:rPr>
          <w:sz w:val="28"/>
          <w:szCs w:val="28"/>
        </w:rPr>
        <w:t xml:space="preserve">годовой отчет об исполнении бюджета </w:t>
      </w:r>
      <w:r w:rsidR="00822965">
        <w:rPr>
          <w:sz w:val="28"/>
          <w:szCs w:val="28"/>
        </w:rPr>
        <w:t>Буринского</w:t>
      </w:r>
      <w:r w:rsidR="00F37AAD" w:rsidRPr="00790C6E">
        <w:rPr>
          <w:sz w:val="28"/>
          <w:szCs w:val="28"/>
        </w:rPr>
        <w:t xml:space="preserve"> муниципального образования, бюджетная отчетность муниципального образования, представленная в КСП </w:t>
      </w:r>
      <w:r w:rsidR="00696274" w:rsidRPr="00790C6E">
        <w:rPr>
          <w:sz w:val="28"/>
          <w:szCs w:val="28"/>
        </w:rPr>
        <w:t>Зиминского района</w:t>
      </w:r>
      <w:r w:rsidR="00F37AAD" w:rsidRPr="00790C6E">
        <w:rPr>
          <w:sz w:val="28"/>
          <w:szCs w:val="28"/>
        </w:rPr>
        <w:t xml:space="preserve"> в соответствии с требованиями статьи 264.1 Б</w:t>
      </w:r>
      <w:r w:rsidR="00190B41">
        <w:rPr>
          <w:sz w:val="28"/>
          <w:szCs w:val="28"/>
        </w:rPr>
        <w:t xml:space="preserve">К </w:t>
      </w:r>
      <w:r w:rsidR="00F37AAD" w:rsidRPr="00790C6E">
        <w:rPr>
          <w:sz w:val="28"/>
          <w:szCs w:val="28"/>
        </w:rPr>
        <w:t xml:space="preserve">РФ. 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E86CA9">
        <w:rPr>
          <w:sz w:val="28"/>
          <w:szCs w:val="28"/>
        </w:rPr>
        <w:t>20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D55090" w:rsidRDefault="00F37AAD" w:rsidP="00FA319E">
      <w:pPr>
        <w:pStyle w:val="Default"/>
        <w:jc w:val="center"/>
        <w:rPr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102DC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E27BEF">
        <w:rPr>
          <w:rFonts w:ascii="Times New Roman" w:hAnsi="Times New Roman" w:cs="Times New Roman"/>
          <w:sz w:val="28"/>
          <w:szCs w:val="28"/>
        </w:rPr>
        <w:t>Буринском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r w:rsidR="00855215">
        <w:rPr>
          <w:rFonts w:ascii="Times New Roman" w:hAnsi="Times New Roman" w:cs="Times New Roman"/>
          <w:sz w:val="28"/>
          <w:szCs w:val="28"/>
        </w:rPr>
        <w:t>Буринском</w:t>
      </w:r>
      <w:r w:rsidR="00855215" w:rsidRPr="00F9648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9D1DAA">
        <w:rPr>
          <w:rFonts w:ascii="Times New Roman" w:hAnsi="Times New Roman" w:cs="Times New Roman"/>
          <w:sz w:val="28"/>
          <w:szCs w:val="28"/>
        </w:rPr>
        <w:t>20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822965">
        <w:rPr>
          <w:rFonts w:ascii="Times New Roman" w:hAnsi="Times New Roman" w:cs="Times New Roman"/>
          <w:color w:val="000000"/>
          <w:sz w:val="28"/>
          <w:szCs w:val="28"/>
        </w:rPr>
        <w:t>Буринского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102DC7">
      <w:pPr>
        <w:pStyle w:val="5"/>
        <w:shd w:val="clear" w:color="auto" w:fill="auto"/>
        <w:spacing w:before="0" w:line="276" w:lineRule="auto"/>
        <w:ind w:left="23" w:right="23" w:firstLine="567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9D1DAA">
        <w:rPr>
          <w:rFonts w:ascii="Times New Roman" w:hAnsi="Times New Roman" w:cs="Times New Roman"/>
          <w:sz w:val="28"/>
          <w:szCs w:val="28"/>
        </w:rPr>
        <w:t>20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</w:t>
      </w:r>
      <w:r w:rsidR="009D1DA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7AAD" w:rsidRPr="00FA319E">
        <w:rPr>
          <w:rFonts w:ascii="Times New Roman" w:hAnsi="Times New Roman" w:cs="Times New Roman"/>
          <w:sz w:val="28"/>
          <w:szCs w:val="28"/>
        </w:rPr>
        <w:t>Ф</w:t>
      </w:r>
      <w:r w:rsidR="009D1DAA">
        <w:rPr>
          <w:rFonts w:ascii="Times New Roman" w:hAnsi="Times New Roman" w:cs="Times New Roman"/>
          <w:sz w:val="28"/>
          <w:szCs w:val="28"/>
        </w:rPr>
        <w:t>едерации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55215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9D1DAA">
        <w:rPr>
          <w:rFonts w:ascii="Times New Roman" w:hAnsi="Times New Roman" w:cs="Times New Roman"/>
          <w:sz w:val="28"/>
          <w:szCs w:val="28"/>
        </w:rPr>
        <w:t>1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9D1DAA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9D1DAA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2 ст. 264.5, ст. 264.6, п.3 ст. 264.1 БК РФ в Думу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55215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55215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855215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9D1DAA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855215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855215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55215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9D1DAA">
        <w:rPr>
          <w:rFonts w:ascii="Times New Roman" w:hAnsi="Times New Roman" w:cs="Times New Roman"/>
          <w:sz w:val="28"/>
          <w:szCs w:val="28"/>
        </w:rPr>
        <w:t>20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района </w:t>
      </w:r>
      <w:r w:rsidR="009D1DAA">
        <w:rPr>
          <w:rFonts w:ascii="Times New Roman" w:hAnsi="Times New Roman" w:cs="Times New Roman"/>
          <w:sz w:val="28"/>
          <w:szCs w:val="28"/>
        </w:rPr>
        <w:t>31</w:t>
      </w:r>
      <w:r w:rsidR="00F96485" w:rsidRPr="00F96485">
        <w:rPr>
          <w:rFonts w:ascii="Times New Roman" w:hAnsi="Times New Roman" w:cs="Times New Roman"/>
          <w:sz w:val="28"/>
          <w:szCs w:val="28"/>
        </w:rPr>
        <w:t>.03.202</w:t>
      </w:r>
      <w:r w:rsidR="009D1DAA">
        <w:rPr>
          <w:rFonts w:ascii="Times New Roman" w:hAnsi="Times New Roman" w:cs="Times New Roman"/>
          <w:sz w:val="28"/>
          <w:szCs w:val="28"/>
        </w:rPr>
        <w:t>1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</w:t>
      </w:r>
      <w:r w:rsidR="009D1DAA">
        <w:rPr>
          <w:rFonts w:ascii="Times New Roman" w:hAnsi="Times New Roman" w:cs="Times New Roman"/>
          <w:sz w:val="28"/>
          <w:szCs w:val="28"/>
        </w:rPr>
        <w:t>20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Pr="006376BC" w:rsidRDefault="00855215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822965">
        <w:rPr>
          <w:rFonts w:ascii="Times New Roman" w:hAnsi="Times New Roman" w:cs="Times New Roman"/>
          <w:b/>
          <w:sz w:val="28"/>
          <w:szCs w:val="28"/>
        </w:rPr>
        <w:t>Буринского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Default="00FA1242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="00822965">
        <w:rPr>
          <w:rFonts w:ascii="Times New Roman" w:hAnsi="Times New Roman" w:cs="Times New Roman"/>
          <w:color w:val="000000"/>
          <w:sz w:val="28"/>
          <w:szCs w:val="28"/>
        </w:rPr>
        <w:t>Буринского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822965">
        <w:rPr>
          <w:rFonts w:ascii="Times New Roman" w:hAnsi="Times New Roman" w:cs="Times New Roman"/>
          <w:color w:val="000000"/>
          <w:sz w:val="28"/>
          <w:szCs w:val="28"/>
        </w:rPr>
        <w:t>Буринского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965">
        <w:rPr>
          <w:rFonts w:ascii="Times New Roman" w:hAnsi="Times New Roman" w:cs="Times New Roman"/>
          <w:color w:val="000000"/>
          <w:sz w:val="28"/>
          <w:szCs w:val="28"/>
        </w:rPr>
        <w:t>Буринского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6376BC" w:rsidRPr="006376BC" w:rsidRDefault="001736EC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8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6220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606E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770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объем межбюджетных трансфертов из областного бюджета в сумме 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854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района в сумме 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4916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518F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6220</w:t>
      </w:r>
      <w:r w:rsidR="00606E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518F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855215">
        <w:rPr>
          <w:rFonts w:ascii="Times New Roman" w:hAnsi="Times New Roman" w:cs="Times New Roman"/>
          <w:color w:val="000000"/>
          <w:sz w:val="28"/>
          <w:szCs w:val="28"/>
        </w:rPr>
        <w:t>дефицита местного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6376BC" w:rsidRP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 w:rsidR="00822965">
        <w:rPr>
          <w:rFonts w:ascii="Times New Roman" w:hAnsi="Times New Roman" w:cs="Times New Roman"/>
          <w:color w:val="000000"/>
          <w:sz w:val="28"/>
          <w:szCs w:val="28"/>
        </w:rPr>
        <w:t>Буринского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6376BC" w:rsidRPr="006376BC" w:rsidRDefault="00FA1242" w:rsidP="00FA1242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r w:rsidR="00822965">
        <w:rPr>
          <w:rFonts w:ascii="Times New Roman" w:hAnsi="Times New Roman" w:cs="Times New Roman"/>
          <w:color w:val="000000"/>
          <w:sz w:val="28"/>
          <w:szCs w:val="28"/>
        </w:rPr>
        <w:t>Буринского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822965">
        <w:rPr>
          <w:rFonts w:ascii="Times New Roman" w:hAnsi="Times New Roman" w:cs="Times New Roman"/>
          <w:color w:val="000000"/>
          <w:sz w:val="28"/>
          <w:szCs w:val="28"/>
        </w:rPr>
        <w:t>Буринского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6514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9D1D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r w:rsidR="00822965">
        <w:rPr>
          <w:rFonts w:ascii="Times New Roman" w:hAnsi="Times New Roman" w:cs="Times New Roman"/>
          <w:color w:val="000000"/>
          <w:sz w:val="28"/>
          <w:szCs w:val="28"/>
        </w:rPr>
        <w:t>Буринского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965">
        <w:rPr>
          <w:rFonts w:ascii="Times New Roman" w:hAnsi="Times New Roman" w:cs="Times New Roman"/>
          <w:color w:val="000000"/>
          <w:sz w:val="28"/>
          <w:szCs w:val="28"/>
        </w:rPr>
        <w:t>Буринского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</w:t>
      </w:r>
      <w:r w:rsidR="00855215">
        <w:rPr>
          <w:rFonts w:ascii="Times New Roman" w:hAnsi="Times New Roman" w:cs="Times New Roman"/>
          <w:color w:val="000000"/>
          <w:sz w:val="28"/>
          <w:szCs w:val="28"/>
        </w:rPr>
        <w:t>период 2021 и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»» в объеме:</w:t>
      </w:r>
    </w:p>
    <w:p w:rsid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518F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6579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6142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из областного бюджета в сумме 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870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района в сумме </w:t>
      </w:r>
      <w:r w:rsidR="00606E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272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FA1242" w:rsidP="007E1ECA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518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расходы в сумме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7691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Default="00FA1242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518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1112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7731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31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Превышение дефицита бюджета </w:t>
      </w:r>
      <w:r w:rsidR="00822965">
        <w:rPr>
          <w:rFonts w:ascii="Times New Roman" w:hAnsi="Times New Roman" w:cs="Times New Roman"/>
          <w:color w:val="000000"/>
          <w:sz w:val="28"/>
          <w:szCs w:val="28"/>
        </w:rPr>
        <w:t>Буринского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</w:t>
      </w:r>
      <w:r w:rsidR="008552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установленными ст.92.1 БК РФ осуществлено 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суммы снижения остатков 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средств на счетах по учету средств бюджета </w:t>
      </w:r>
      <w:r w:rsidR="00822965">
        <w:rPr>
          <w:rFonts w:ascii="Times New Roman" w:hAnsi="Times New Roman" w:cs="Times New Roman"/>
          <w:color w:val="000000"/>
          <w:sz w:val="28"/>
          <w:szCs w:val="28"/>
        </w:rPr>
        <w:t>Буринского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который по состоянию на 1 января 20</w:t>
      </w:r>
      <w:r w:rsidR="009702D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55215">
        <w:rPr>
          <w:rFonts w:ascii="Times New Roman" w:hAnsi="Times New Roman" w:cs="Times New Roman"/>
          <w:color w:val="000000"/>
          <w:sz w:val="28"/>
          <w:szCs w:val="28"/>
        </w:rPr>
        <w:t>составил 1112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>,0 тыс.руб.</w:t>
      </w:r>
    </w:p>
    <w:p w:rsidR="00606E2B" w:rsidRDefault="00606E2B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Дефицит с учетом снижения остатков средств на счетах по учету средств местного бюджета составит 0 тыс.руб.</w:t>
      </w:r>
    </w:p>
    <w:p w:rsidR="006376BC" w:rsidRDefault="006376BC" w:rsidP="00712EF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Исполнение бюджета </w:t>
      </w:r>
      <w:r w:rsidR="00822965">
        <w:rPr>
          <w:color w:val="000000"/>
          <w:sz w:val="28"/>
          <w:szCs w:val="28"/>
        </w:rPr>
        <w:t>Буринского</w:t>
      </w:r>
      <w:r w:rsidRPr="006376BC">
        <w:rPr>
          <w:color w:val="000000"/>
          <w:sz w:val="28"/>
          <w:szCs w:val="28"/>
        </w:rPr>
        <w:t xml:space="preserve"> муниципального образования за 20</w:t>
      </w:r>
      <w:r w:rsidR="009702D1">
        <w:rPr>
          <w:color w:val="000000"/>
          <w:sz w:val="28"/>
          <w:szCs w:val="28"/>
        </w:rPr>
        <w:t>20</w:t>
      </w:r>
      <w:r w:rsidRPr="006376BC">
        <w:rPr>
          <w:color w:val="000000"/>
          <w:sz w:val="28"/>
          <w:szCs w:val="28"/>
        </w:rPr>
        <w:t xml:space="preserve"> год составило: </w:t>
      </w:r>
    </w:p>
    <w:p w:rsidR="00BA45F5" w:rsidRDefault="00FA1242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76BC" w:rsidRPr="006376BC">
        <w:rPr>
          <w:color w:val="000000"/>
          <w:sz w:val="28"/>
          <w:szCs w:val="28"/>
        </w:rPr>
        <w:t xml:space="preserve">о доходам </w:t>
      </w:r>
      <w:r w:rsidR="009702D1">
        <w:rPr>
          <w:color w:val="000000"/>
          <w:sz w:val="28"/>
          <w:szCs w:val="28"/>
        </w:rPr>
        <w:t>6454</w:t>
      </w:r>
      <w:r w:rsidR="003F76FD">
        <w:rPr>
          <w:bCs/>
          <w:color w:val="000000"/>
          <w:sz w:val="28"/>
          <w:szCs w:val="28"/>
        </w:rPr>
        <w:t>,0</w:t>
      </w:r>
      <w:r w:rsidR="006376BC" w:rsidRPr="006376BC">
        <w:rPr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3F76FD">
        <w:rPr>
          <w:color w:val="000000"/>
          <w:sz w:val="28"/>
          <w:szCs w:val="28"/>
        </w:rPr>
        <w:t>.</w:t>
      </w:r>
      <w:r w:rsidR="006376BC" w:rsidRPr="006376BC">
        <w:rPr>
          <w:color w:val="000000"/>
          <w:sz w:val="28"/>
          <w:szCs w:val="28"/>
        </w:rPr>
        <w:t>,</w:t>
      </w:r>
      <w:r w:rsidR="00CF745B">
        <w:rPr>
          <w:color w:val="000000"/>
          <w:sz w:val="28"/>
          <w:szCs w:val="28"/>
        </w:rPr>
        <w:t xml:space="preserve"> </w:t>
      </w:r>
      <w:r w:rsidR="003F76FD">
        <w:rPr>
          <w:color w:val="000000"/>
          <w:sz w:val="28"/>
          <w:szCs w:val="28"/>
        </w:rPr>
        <w:t xml:space="preserve">в том числе </w:t>
      </w:r>
      <w:r w:rsidR="006376BC" w:rsidRPr="006376BC">
        <w:rPr>
          <w:color w:val="000000"/>
          <w:sz w:val="28"/>
          <w:szCs w:val="28"/>
        </w:rPr>
        <w:t xml:space="preserve">налоговые и неналоговые поступления в сумме </w:t>
      </w:r>
      <w:r w:rsidR="009702D1">
        <w:rPr>
          <w:color w:val="000000"/>
          <w:sz w:val="28"/>
          <w:szCs w:val="28"/>
        </w:rPr>
        <w:t>431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855215" w:rsidRPr="006376BC">
        <w:rPr>
          <w:color w:val="000000"/>
          <w:sz w:val="28"/>
          <w:szCs w:val="28"/>
        </w:rPr>
        <w:t>, безвозмездные</w:t>
      </w:r>
      <w:r w:rsidR="006376BC" w:rsidRPr="006376BC">
        <w:rPr>
          <w:color w:val="000000"/>
          <w:sz w:val="28"/>
          <w:szCs w:val="28"/>
        </w:rPr>
        <w:t xml:space="preserve"> поступления из областного бюджета в сумме </w:t>
      </w:r>
      <w:r w:rsidR="009702D1">
        <w:rPr>
          <w:color w:val="000000"/>
          <w:sz w:val="28"/>
          <w:szCs w:val="28"/>
        </w:rPr>
        <w:t>751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FF278A">
        <w:rPr>
          <w:color w:val="000000"/>
          <w:sz w:val="28"/>
          <w:szCs w:val="28"/>
        </w:rPr>
        <w:t>,</w:t>
      </w:r>
      <w:r w:rsidR="006376BC" w:rsidRPr="006376BC">
        <w:rPr>
          <w:color w:val="000000"/>
          <w:sz w:val="28"/>
          <w:szCs w:val="28"/>
        </w:rPr>
        <w:t xml:space="preserve"> из бюджета муниципального района – в сумме </w:t>
      </w:r>
      <w:r w:rsidR="00606E2B">
        <w:rPr>
          <w:color w:val="000000"/>
          <w:sz w:val="28"/>
          <w:szCs w:val="28"/>
        </w:rPr>
        <w:t>5</w:t>
      </w:r>
      <w:r w:rsidR="009702D1">
        <w:rPr>
          <w:color w:val="000000"/>
          <w:sz w:val="28"/>
          <w:szCs w:val="28"/>
        </w:rPr>
        <w:t>272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b/>
          <w:color w:val="000000"/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BA45F5">
        <w:rPr>
          <w:color w:val="000000"/>
          <w:sz w:val="28"/>
          <w:szCs w:val="28"/>
        </w:rPr>
        <w:t>.</w:t>
      </w:r>
    </w:p>
    <w:p w:rsidR="006376BC" w:rsidRP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>по расходам в сумме</w:t>
      </w:r>
      <w:r w:rsidR="00606E2B">
        <w:rPr>
          <w:color w:val="000000"/>
          <w:sz w:val="28"/>
          <w:szCs w:val="28"/>
        </w:rPr>
        <w:t xml:space="preserve"> </w:t>
      </w:r>
      <w:r w:rsidR="009702D1">
        <w:rPr>
          <w:color w:val="000000"/>
          <w:sz w:val="28"/>
          <w:szCs w:val="28"/>
        </w:rPr>
        <w:t>7031</w:t>
      </w:r>
      <w:r w:rsidR="003F76FD">
        <w:rPr>
          <w:color w:val="000000"/>
          <w:sz w:val="28"/>
          <w:szCs w:val="28"/>
        </w:rPr>
        <w:t>,0</w:t>
      </w:r>
      <w:r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Pr="006376BC">
        <w:rPr>
          <w:color w:val="000000"/>
          <w:sz w:val="28"/>
          <w:szCs w:val="28"/>
        </w:rPr>
        <w:t>;</w:t>
      </w:r>
    </w:p>
    <w:p w:rsidR="006376BC" w:rsidRP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размер </w:t>
      </w:r>
      <w:r w:rsidR="00855215">
        <w:rPr>
          <w:color w:val="000000"/>
          <w:sz w:val="28"/>
          <w:szCs w:val="28"/>
        </w:rPr>
        <w:t>де</w:t>
      </w:r>
      <w:r w:rsidR="00855215" w:rsidRPr="006376BC">
        <w:rPr>
          <w:color w:val="000000"/>
          <w:sz w:val="28"/>
          <w:szCs w:val="28"/>
        </w:rPr>
        <w:t xml:space="preserve">фицита </w:t>
      </w:r>
      <w:r w:rsidR="00855215">
        <w:rPr>
          <w:color w:val="000000"/>
          <w:sz w:val="28"/>
          <w:szCs w:val="28"/>
        </w:rPr>
        <w:t>местного</w:t>
      </w:r>
      <w:r w:rsidRPr="006376BC">
        <w:rPr>
          <w:color w:val="000000"/>
          <w:sz w:val="28"/>
          <w:szCs w:val="28"/>
        </w:rPr>
        <w:t xml:space="preserve"> бюджета в сумме </w:t>
      </w:r>
      <w:r w:rsidR="009702D1">
        <w:rPr>
          <w:color w:val="000000"/>
          <w:sz w:val="28"/>
          <w:szCs w:val="28"/>
        </w:rPr>
        <w:t>577</w:t>
      </w:r>
      <w:r w:rsidR="003F76FD">
        <w:rPr>
          <w:color w:val="000000"/>
          <w:sz w:val="28"/>
          <w:szCs w:val="28"/>
        </w:rPr>
        <w:t>,0</w:t>
      </w:r>
      <w:r w:rsidRPr="006376BC">
        <w:rPr>
          <w:b/>
          <w:color w:val="000000"/>
          <w:sz w:val="28"/>
          <w:szCs w:val="28"/>
        </w:rPr>
        <w:t xml:space="preserve"> </w:t>
      </w:r>
      <w:r w:rsidRPr="006376BC">
        <w:rPr>
          <w:color w:val="000000"/>
          <w:sz w:val="28"/>
          <w:szCs w:val="28"/>
        </w:rPr>
        <w:t>тыс. руб.</w:t>
      </w:r>
    </w:p>
    <w:p w:rsidR="00E518FC" w:rsidRDefault="00855215" w:rsidP="009702D1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2965">
        <w:rPr>
          <w:rFonts w:ascii="Times New Roman" w:hAnsi="Times New Roman" w:cs="Times New Roman"/>
          <w:b/>
          <w:color w:val="000000"/>
          <w:sz w:val="28"/>
          <w:szCs w:val="28"/>
        </w:rPr>
        <w:t>Буринского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E518FC" w:rsidRDefault="00E518FC" w:rsidP="00E518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790C6E" w:rsidRDefault="00C53BD3" w:rsidP="003F1C3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640D2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1ED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тыс.руб.</w:t>
      </w:r>
      <w:r w:rsidR="00C861E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320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66"/>
        <w:gridCol w:w="1494"/>
        <w:gridCol w:w="1276"/>
        <w:gridCol w:w="1134"/>
        <w:gridCol w:w="1193"/>
        <w:gridCol w:w="1675"/>
      </w:tblGrid>
      <w:tr w:rsidR="00606E2B" w:rsidRPr="006376BC" w:rsidTr="00F02284">
        <w:trPr>
          <w:trHeight w:val="409"/>
          <w:tblHeader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E2B" w:rsidRPr="000577E1" w:rsidRDefault="00606E2B" w:rsidP="001B0C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C861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Первоначальный</w:t>
            </w: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.12.201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2B" w:rsidRPr="000577E1" w:rsidRDefault="00606E2B" w:rsidP="00E518FC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</w:t>
            </w:r>
            <w:r w:rsidR="00855215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Думы от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E2B" w:rsidRPr="000577E1" w:rsidRDefault="00C861ED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="00606E2B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06E2B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 20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C861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201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1ED" w:rsidRDefault="00C861ED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06E2B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06E2B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  <w:p w:rsidR="00606E2B" w:rsidRDefault="00C861ED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решению Думы от 2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C861ED" w:rsidRDefault="00C861ED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702D1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606E2B" w:rsidRPr="000577E1" w:rsidRDefault="00606E2B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AC8" w:rsidRPr="006376BC" w:rsidTr="00F02284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8FC" w:rsidRPr="00E518FC" w:rsidRDefault="00E518FC" w:rsidP="00722AC8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18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  <w:p w:rsidR="00722AC8" w:rsidRPr="00E518FC" w:rsidRDefault="00722AC8" w:rsidP="00722AC8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18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E518FC" w:rsidRDefault="00E518FC" w:rsidP="00E5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FC">
              <w:rPr>
                <w:rFonts w:ascii="Times New Roman" w:hAnsi="Times New Roman" w:cs="Times New Roman"/>
                <w:b/>
                <w:sz w:val="24"/>
                <w:szCs w:val="24"/>
              </w:rPr>
              <w:t>7296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E518FC" w:rsidRDefault="00E518FC" w:rsidP="00E5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FC">
              <w:rPr>
                <w:rFonts w:ascii="Times New Roman" w:hAnsi="Times New Roman" w:cs="Times New Roman"/>
                <w:b/>
                <w:sz w:val="24"/>
                <w:szCs w:val="24"/>
              </w:rPr>
              <w:t>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E518FC" w:rsidRDefault="00E518FC" w:rsidP="00E5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FC">
              <w:rPr>
                <w:rFonts w:ascii="Times New Roman" w:hAnsi="Times New Roman" w:cs="Times New Roman"/>
                <w:b/>
                <w:sz w:val="24"/>
                <w:szCs w:val="24"/>
              </w:rPr>
              <w:t>6579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E518FC" w:rsidRDefault="00E518FC" w:rsidP="00E5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FC">
              <w:rPr>
                <w:rFonts w:ascii="Times New Roman" w:hAnsi="Times New Roman" w:cs="Times New Roman"/>
                <w:b/>
                <w:sz w:val="24"/>
                <w:szCs w:val="24"/>
              </w:rPr>
              <w:t>6454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E518FC" w:rsidRDefault="00E518FC" w:rsidP="00E5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FC">
              <w:rPr>
                <w:rFonts w:ascii="Times New Roman" w:hAnsi="Times New Roman" w:cs="Times New Roman"/>
                <w:b/>
                <w:sz w:val="24"/>
                <w:szCs w:val="24"/>
              </w:rPr>
              <w:t>88,5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E518FC" w:rsidRDefault="00E518FC" w:rsidP="00E5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FC"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</w:tr>
      <w:tr w:rsidR="00722AC8" w:rsidRPr="006376BC" w:rsidTr="00F02284">
        <w:trPr>
          <w:trHeight w:val="860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C8" w:rsidRPr="001736EC" w:rsidRDefault="00722AC8" w:rsidP="00722A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F119BD" w:rsidRDefault="009702D1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F119BD" w:rsidRDefault="00773118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F119BD" w:rsidRDefault="00773118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Default="005D65A9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  <w:p w:rsidR="005D65A9" w:rsidRPr="00F119BD" w:rsidRDefault="005D65A9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B95798" w:rsidRDefault="00891B62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B95798" w:rsidRDefault="00891B62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722AC8" w:rsidRPr="006376BC" w:rsidTr="00F02284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C8" w:rsidRPr="001736EC" w:rsidRDefault="00722AC8" w:rsidP="00722A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F119BD" w:rsidRDefault="009702D1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F119BD" w:rsidRDefault="00773118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F119BD" w:rsidRDefault="00773118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F119BD" w:rsidRDefault="005D65A9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B95798" w:rsidRDefault="00891B62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B95798" w:rsidRDefault="00891B62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722AC8" w:rsidRPr="006376BC" w:rsidTr="00F02284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C8" w:rsidRPr="006A16BE" w:rsidRDefault="00722AC8" w:rsidP="00722AC8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6A16BE" w:rsidRDefault="009702D1" w:rsidP="00E5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6A16BE" w:rsidRDefault="00773118" w:rsidP="00E5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6A16BE" w:rsidRDefault="00773118" w:rsidP="00E5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6A16BE" w:rsidRDefault="005D65A9" w:rsidP="00E5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6A16BE" w:rsidRDefault="00891B62" w:rsidP="00E5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C8" w:rsidRPr="006A16BE" w:rsidRDefault="00891B62" w:rsidP="00E51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</w:tc>
      </w:tr>
      <w:tr w:rsidR="00722AC8" w:rsidRPr="006376BC" w:rsidTr="00F02284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C8" w:rsidRPr="001736EC" w:rsidRDefault="00722AC8" w:rsidP="00722A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F119BD" w:rsidRDefault="009702D1" w:rsidP="00E51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+495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F119BD" w:rsidRDefault="00773118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F119BD" w:rsidRDefault="00891B62" w:rsidP="00E51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73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F119BD" w:rsidRDefault="005D65A9" w:rsidP="00E51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B95798" w:rsidRDefault="00891B62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B95798" w:rsidRDefault="00891B62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AC8" w:rsidRPr="006376BC" w:rsidTr="00F02284">
        <w:trPr>
          <w:trHeight w:val="836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5B" w:rsidRDefault="00722AC8" w:rsidP="00722A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4.Дефицит с </w:t>
            </w:r>
            <w:r w:rsidR="00855215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учетом </w:t>
            </w:r>
            <w:r w:rsidR="00855215"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установленных статьей 92.1 </w:t>
            </w:r>
          </w:p>
          <w:p w:rsidR="00722AC8" w:rsidRPr="001736EC" w:rsidRDefault="00855215" w:rsidP="00722AC8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РФ.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F119BD" w:rsidRDefault="009702D1" w:rsidP="00E51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F119BD" w:rsidRDefault="00773118" w:rsidP="00E5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F119BD" w:rsidRDefault="00773118" w:rsidP="00E51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F119BD" w:rsidRDefault="005D65A9" w:rsidP="00E518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B95798" w:rsidRDefault="00891B62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C8" w:rsidRPr="00B95798" w:rsidRDefault="00891B62" w:rsidP="00E518F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7BFC" w:rsidRDefault="0019771F" w:rsidP="00C86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B59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BFC" w:rsidRDefault="00441CF3" w:rsidP="00C86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47ACAC" wp14:editId="2AB82A09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76BC" w:rsidRPr="000577E1" w:rsidRDefault="0019771F" w:rsidP="00C86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339" w:rsidRPr="000577E1">
        <w:rPr>
          <w:rFonts w:ascii="Times New Roman" w:hAnsi="Times New Roman" w:cs="Times New Roman"/>
          <w:sz w:val="28"/>
          <w:szCs w:val="28"/>
        </w:rPr>
        <w:t>В течение 20</w:t>
      </w:r>
      <w:r w:rsidR="005B5938">
        <w:rPr>
          <w:rFonts w:ascii="Times New Roman" w:hAnsi="Times New Roman" w:cs="Times New Roman"/>
          <w:sz w:val="28"/>
          <w:szCs w:val="28"/>
        </w:rPr>
        <w:t>20</w:t>
      </w:r>
      <w:r w:rsidR="000D1339" w:rsidRPr="000577E1">
        <w:rPr>
          <w:rFonts w:ascii="Times New Roman" w:hAnsi="Times New Roman" w:cs="Times New Roman"/>
          <w:sz w:val="28"/>
          <w:szCs w:val="28"/>
        </w:rPr>
        <w:t xml:space="preserve"> года в бюджет поступило </w:t>
      </w:r>
      <w:r w:rsidR="00855215" w:rsidRPr="000577E1">
        <w:rPr>
          <w:rFonts w:ascii="Times New Roman" w:hAnsi="Times New Roman" w:cs="Times New Roman"/>
          <w:sz w:val="28"/>
          <w:szCs w:val="28"/>
        </w:rPr>
        <w:t>доходов</w:t>
      </w:r>
      <w:r w:rsidR="00855215">
        <w:rPr>
          <w:rFonts w:ascii="Times New Roman" w:hAnsi="Times New Roman" w:cs="Times New Roman"/>
          <w:sz w:val="28"/>
          <w:szCs w:val="28"/>
        </w:rPr>
        <w:t xml:space="preserve"> 6454</w:t>
      </w:r>
      <w:r w:rsidR="00640D2F">
        <w:rPr>
          <w:rFonts w:ascii="Times New Roman" w:hAnsi="Times New Roman" w:cs="Times New Roman"/>
          <w:sz w:val="28"/>
          <w:szCs w:val="28"/>
        </w:rPr>
        <w:t>,0</w:t>
      </w:r>
      <w:r w:rsidR="000D1339" w:rsidRPr="000577E1">
        <w:rPr>
          <w:rFonts w:ascii="Times New Roman" w:hAnsi="Times New Roman" w:cs="Times New Roman"/>
          <w:sz w:val="28"/>
          <w:szCs w:val="28"/>
        </w:rPr>
        <w:t>тыс. руб., что</w:t>
      </w:r>
      <w:r w:rsidR="00E518FC">
        <w:rPr>
          <w:rFonts w:ascii="Times New Roman" w:hAnsi="Times New Roman" w:cs="Times New Roman"/>
          <w:sz w:val="28"/>
          <w:szCs w:val="28"/>
        </w:rPr>
        <w:t xml:space="preserve"> 125,0 тыс.руб. или 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855215">
        <w:rPr>
          <w:rFonts w:ascii="Times New Roman" w:hAnsi="Times New Roman" w:cs="Times New Roman"/>
          <w:sz w:val="28"/>
          <w:szCs w:val="28"/>
        </w:rPr>
        <w:t>на 1</w:t>
      </w:r>
      <w:r w:rsidR="005B5938">
        <w:rPr>
          <w:rFonts w:ascii="Times New Roman" w:hAnsi="Times New Roman" w:cs="Times New Roman"/>
          <w:sz w:val="28"/>
          <w:szCs w:val="28"/>
        </w:rPr>
        <w:t>,9</w:t>
      </w:r>
      <w:r w:rsidR="004758F9">
        <w:rPr>
          <w:rFonts w:ascii="Times New Roman" w:hAnsi="Times New Roman" w:cs="Times New Roman"/>
          <w:sz w:val="28"/>
          <w:szCs w:val="28"/>
        </w:rPr>
        <w:t xml:space="preserve">% ниже утвержденного </w:t>
      </w:r>
      <w:r w:rsidR="00855215">
        <w:rPr>
          <w:rFonts w:ascii="Times New Roman" w:hAnsi="Times New Roman" w:cs="Times New Roman"/>
          <w:sz w:val="28"/>
          <w:szCs w:val="28"/>
        </w:rPr>
        <w:t>бюджета и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855215">
        <w:rPr>
          <w:rFonts w:ascii="Times New Roman" w:hAnsi="Times New Roman" w:cs="Times New Roman"/>
          <w:sz w:val="28"/>
          <w:szCs w:val="28"/>
        </w:rPr>
        <w:t>на 11</w:t>
      </w:r>
      <w:r w:rsidR="005B5938">
        <w:rPr>
          <w:rFonts w:ascii="Times New Roman" w:hAnsi="Times New Roman" w:cs="Times New Roman"/>
          <w:sz w:val="28"/>
          <w:szCs w:val="28"/>
        </w:rPr>
        <w:t>,5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855215" w:rsidRPr="000577E1">
        <w:rPr>
          <w:rFonts w:ascii="Times New Roman" w:hAnsi="Times New Roman" w:cs="Times New Roman"/>
          <w:sz w:val="28"/>
          <w:szCs w:val="28"/>
        </w:rPr>
        <w:t>%,</w:t>
      </w:r>
      <w:r w:rsidR="00855215">
        <w:rPr>
          <w:rFonts w:ascii="Times New Roman" w:hAnsi="Times New Roman" w:cs="Times New Roman"/>
          <w:sz w:val="28"/>
          <w:szCs w:val="28"/>
        </w:rPr>
        <w:t xml:space="preserve"> ниже фактического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исполнения за 201</w:t>
      </w:r>
      <w:r w:rsidR="005B5938"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6376BC" w:rsidRPr="000577E1" w:rsidRDefault="006376BC" w:rsidP="00C86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>Сумма безвозмездных поступлений от других бюджетов в 20</w:t>
      </w:r>
      <w:r w:rsidR="005B5938">
        <w:rPr>
          <w:rFonts w:ascii="Times New Roman" w:hAnsi="Times New Roman" w:cs="Times New Roman"/>
          <w:sz w:val="28"/>
          <w:szCs w:val="28"/>
        </w:rPr>
        <w:t>20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5938">
        <w:rPr>
          <w:rFonts w:ascii="Times New Roman" w:hAnsi="Times New Roman" w:cs="Times New Roman"/>
          <w:sz w:val="28"/>
          <w:szCs w:val="28"/>
        </w:rPr>
        <w:t>6023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5720E1">
        <w:rPr>
          <w:rFonts w:ascii="Times New Roman" w:hAnsi="Times New Roman" w:cs="Times New Roman"/>
          <w:sz w:val="28"/>
          <w:szCs w:val="28"/>
        </w:rPr>
        <w:t xml:space="preserve">на </w:t>
      </w:r>
      <w:r w:rsidR="005C5672">
        <w:rPr>
          <w:rFonts w:ascii="Times New Roman" w:hAnsi="Times New Roman" w:cs="Times New Roman"/>
          <w:sz w:val="28"/>
          <w:szCs w:val="28"/>
        </w:rPr>
        <w:t>1,9</w:t>
      </w:r>
      <w:r w:rsidRPr="000577E1">
        <w:rPr>
          <w:rFonts w:ascii="Times New Roman" w:hAnsi="Times New Roman" w:cs="Times New Roman"/>
          <w:sz w:val="28"/>
          <w:szCs w:val="28"/>
        </w:rPr>
        <w:t xml:space="preserve"> % </w:t>
      </w:r>
      <w:r w:rsidR="004758F9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0577E1">
        <w:rPr>
          <w:rFonts w:ascii="Times New Roman" w:hAnsi="Times New Roman" w:cs="Times New Roman"/>
          <w:sz w:val="28"/>
          <w:szCs w:val="28"/>
        </w:rPr>
        <w:t xml:space="preserve">уточненного утвержденного бюджета и </w:t>
      </w:r>
      <w:r w:rsidR="005720E1">
        <w:rPr>
          <w:rFonts w:ascii="Times New Roman" w:hAnsi="Times New Roman" w:cs="Times New Roman"/>
          <w:sz w:val="28"/>
          <w:szCs w:val="28"/>
        </w:rPr>
        <w:t xml:space="preserve">на </w:t>
      </w:r>
      <w:r w:rsidR="005C5672">
        <w:rPr>
          <w:rFonts w:ascii="Times New Roman" w:hAnsi="Times New Roman" w:cs="Times New Roman"/>
          <w:sz w:val="28"/>
          <w:szCs w:val="28"/>
        </w:rPr>
        <w:t>10,2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 xml:space="preserve">% </w:t>
      </w:r>
      <w:r w:rsidR="004758F9"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0577E1">
        <w:rPr>
          <w:rFonts w:ascii="Times New Roman" w:hAnsi="Times New Roman" w:cs="Times New Roman"/>
          <w:sz w:val="28"/>
          <w:szCs w:val="28"/>
        </w:rPr>
        <w:t xml:space="preserve">  фактического исполнения за 20</w:t>
      </w:r>
      <w:r w:rsidR="005C5672">
        <w:rPr>
          <w:rFonts w:ascii="Times New Roman" w:hAnsi="Times New Roman" w:cs="Times New Roman"/>
          <w:sz w:val="28"/>
          <w:szCs w:val="28"/>
        </w:rPr>
        <w:t>19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6376BC" w:rsidRPr="000577E1" w:rsidRDefault="006376BC" w:rsidP="00C861ED">
      <w:pPr>
        <w:spacing w:after="0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  В части расходов бюджет  был исполнен на  </w:t>
      </w:r>
      <w:r w:rsidR="005C5672">
        <w:rPr>
          <w:rFonts w:ascii="Times New Roman" w:hAnsi="Times New Roman" w:cs="Times New Roman"/>
          <w:sz w:val="28"/>
          <w:szCs w:val="28"/>
        </w:rPr>
        <w:t>91,4</w:t>
      </w:r>
      <w:r w:rsidR="004758F9">
        <w:rPr>
          <w:rFonts w:ascii="Times New Roman" w:hAnsi="Times New Roman" w:cs="Times New Roman"/>
          <w:sz w:val="28"/>
          <w:szCs w:val="28"/>
        </w:rPr>
        <w:t>%</w:t>
      </w:r>
      <w:r w:rsidRPr="000577E1">
        <w:rPr>
          <w:rFonts w:ascii="Times New Roman" w:hAnsi="Times New Roman" w:cs="Times New Roman"/>
          <w:sz w:val="28"/>
          <w:szCs w:val="28"/>
        </w:rPr>
        <w:t xml:space="preserve"> от  у</w:t>
      </w:r>
      <w:r w:rsidR="00C861ED">
        <w:rPr>
          <w:rFonts w:ascii="Times New Roman" w:hAnsi="Times New Roman" w:cs="Times New Roman"/>
          <w:sz w:val="28"/>
          <w:szCs w:val="28"/>
        </w:rPr>
        <w:t>твержденного бюджета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 на </w:t>
      </w:r>
      <w:r w:rsidR="005C5672">
        <w:rPr>
          <w:rFonts w:ascii="Times New Roman" w:hAnsi="Times New Roman" w:cs="Times New Roman"/>
          <w:sz w:val="28"/>
          <w:szCs w:val="28"/>
        </w:rPr>
        <w:t>103,4</w:t>
      </w:r>
      <w:r w:rsidRPr="000577E1">
        <w:rPr>
          <w:rFonts w:ascii="Times New Roman" w:hAnsi="Times New Roman" w:cs="Times New Roman"/>
          <w:sz w:val="28"/>
          <w:szCs w:val="28"/>
        </w:rPr>
        <w:t xml:space="preserve"> %  от отчета 201</w:t>
      </w:r>
      <w:r w:rsidR="005C5672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г., что составило в абсолютной величине </w:t>
      </w:r>
      <w:r w:rsidR="0019771F">
        <w:rPr>
          <w:rFonts w:ascii="Times New Roman" w:hAnsi="Times New Roman" w:cs="Times New Roman"/>
          <w:sz w:val="28"/>
          <w:szCs w:val="28"/>
        </w:rPr>
        <w:t xml:space="preserve"> </w:t>
      </w:r>
      <w:r w:rsidR="005C5672">
        <w:rPr>
          <w:rFonts w:ascii="Times New Roman" w:hAnsi="Times New Roman" w:cs="Times New Roman"/>
          <w:sz w:val="28"/>
          <w:szCs w:val="28"/>
        </w:rPr>
        <w:t>7031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41081" w:rsidRDefault="00941081" w:rsidP="00941081">
      <w:pPr>
        <w:spacing w:after="0"/>
        <w:ind w:firstLine="567"/>
        <w:jc w:val="both"/>
        <w:rPr>
          <w:sz w:val="24"/>
          <w:szCs w:val="24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Б</w:t>
      </w:r>
      <w:r>
        <w:rPr>
          <w:rFonts w:ascii="Times New Roman" w:hAnsi="Times New Roman" w:cs="Times New Roman"/>
          <w:sz w:val="28"/>
          <w:szCs w:val="28"/>
        </w:rPr>
        <w:t>уринског</w:t>
      </w:r>
      <w:r w:rsidRPr="002269D4">
        <w:rPr>
          <w:rFonts w:ascii="Times New Roman" w:hAnsi="Times New Roman" w:cs="Times New Roman"/>
          <w:sz w:val="28"/>
          <w:szCs w:val="28"/>
        </w:rPr>
        <w:t>о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C3695">
        <w:rPr>
          <w:rFonts w:ascii="Times New Roman" w:hAnsi="Times New Roman" w:cs="Times New Roman"/>
          <w:sz w:val="28"/>
          <w:szCs w:val="28"/>
        </w:rPr>
        <w:t>6453580,41</w:t>
      </w:r>
      <w:r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Б</w:t>
      </w:r>
      <w:r w:rsidR="00C67132">
        <w:rPr>
          <w:rFonts w:ascii="Times New Roman" w:hAnsi="Times New Roman" w:cs="Times New Roman"/>
          <w:sz w:val="28"/>
          <w:szCs w:val="28"/>
        </w:rPr>
        <w:t>уринского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C3695">
        <w:rPr>
          <w:rFonts w:ascii="Times New Roman" w:hAnsi="Times New Roman" w:cs="Times New Roman"/>
          <w:sz w:val="28"/>
          <w:szCs w:val="28"/>
        </w:rPr>
        <w:t>7031307,44</w:t>
      </w:r>
      <w:r>
        <w:rPr>
          <w:rFonts w:ascii="Times New Roman" w:hAnsi="Times New Roman" w:cs="Times New Roman"/>
          <w:sz w:val="28"/>
          <w:szCs w:val="28"/>
        </w:rPr>
        <w:t xml:space="preserve">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69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9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34-12-79/11-1760.</w:t>
      </w:r>
      <w:r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ED" w:rsidRDefault="00B1319B" w:rsidP="00C86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местного бюджета за 20</w:t>
      </w:r>
      <w:r w:rsidR="002C3695">
        <w:rPr>
          <w:rFonts w:ascii="Times New Roman" w:hAnsi="Times New Roman" w:cs="Times New Roman"/>
          <w:sz w:val="28"/>
          <w:szCs w:val="28"/>
        </w:rPr>
        <w:t>20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</w:t>
      </w:r>
      <w:r w:rsidR="00855215" w:rsidRPr="0069455A">
        <w:rPr>
          <w:rFonts w:ascii="Times New Roman" w:hAnsi="Times New Roman" w:cs="Times New Roman"/>
          <w:sz w:val="28"/>
          <w:szCs w:val="28"/>
        </w:rPr>
        <w:t>показателей и</w:t>
      </w:r>
      <w:r w:rsidRPr="0069455A">
        <w:rPr>
          <w:rFonts w:ascii="Times New Roman" w:hAnsi="Times New Roman" w:cs="Times New Roman"/>
          <w:sz w:val="28"/>
          <w:szCs w:val="28"/>
        </w:rPr>
        <w:t xml:space="preserve"> окончательной редакции </w:t>
      </w:r>
      <w:r w:rsidR="00C861ED">
        <w:rPr>
          <w:rFonts w:ascii="Times New Roman" w:hAnsi="Times New Roman" w:cs="Times New Roman"/>
          <w:sz w:val="28"/>
          <w:szCs w:val="28"/>
        </w:rPr>
        <w:t>бюджета представлен</w:t>
      </w:r>
      <w:r w:rsidRPr="0069455A">
        <w:rPr>
          <w:rFonts w:ascii="Times New Roman" w:hAnsi="Times New Roman" w:cs="Times New Roman"/>
          <w:sz w:val="28"/>
          <w:szCs w:val="28"/>
        </w:rPr>
        <w:t xml:space="preserve"> </w:t>
      </w:r>
      <w:r w:rsidR="00855215" w:rsidRPr="0069455A">
        <w:rPr>
          <w:rFonts w:ascii="Times New Roman" w:hAnsi="Times New Roman" w:cs="Times New Roman"/>
          <w:sz w:val="28"/>
          <w:szCs w:val="28"/>
        </w:rPr>
        <w:t>в таблице</w:t>
      </w:r>
      <w:r w:rsidR="00D05102" w:rsidRPr="0069455A">
        <w:rPr>
          <w:rFonts w:ascii="Times New Roman" w:hAnsi="Times New Roman" w:cs="Times New Roman"/>
          <w:sz w:val="28"/>
          <w:szCs w:val="28"/>
        </w:rPr>
        <w:t xml:space="preserve"> </w:t>
      </w:r>
      <w:r w:rsidR="00C861ED">
        <w:rPr>
          <w:rFonts w:ascii="Times New Roman" w:hAnsi="Times New Roman" w:cs="Times New Roman"/>
          <w:sz w:val="28"/>
          <w:szCs w:val="28"/>
        </w:rPr>
        <w:t>2</w:t>
      </w:r>
    </w:p>
    <w:p w:rsidR="00D05102" w:rsidRPr="00C861ED" w:rsidRDefault="00C861ED" w:rsidP="00C86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E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D05102" w:rsidRPr="00C861E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40D2F" w:rsidRPr="00C861ED">
        <w:rPr>
          <w:rFonts w:ascii="Times New Roman" w:hAnsi="Times New Roman" w:cs="Times New Roman"/>
          <w:sz w:val="28"/>
          <w:szCs w:val="28"/>
        </w:rPr>
        <w:t>2</w:t>
      </w:r>
      <w:r w:rsidRPr="00C861ED">
        <w:rPr>
          <w:rFonts w:ascii="Times New Roman" w:hAnsi="Times New Roman" w:cs="Times New Roman"/>
          <w:sz w:val="28"/>
          <w:szCs w:val="28"/>
        </w:rPr>
        <w:t>(</w:t>
      </w:r>
      <w:r w:rsidR="00D05102" w:rsidRPr="00C861ED">
        <w:rPr>
          <w:rFonts w:ascii="Times New Roman" w:hAnsi="Times New Roman" w:cs="Times New Roman"/>
          <w:sz w:val="28"/>
          <w:szCs w:val="28"/>
        </w:rPr>
        <w:t>тыс.руб.</w:t>
      </w:r>
      <w:r w:rsidRPr="00C861E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559"/>
        <w:gridCol w:w="1274"/>
        <w:gridCol w:w="1502"/>
        <w:gridCol w:w="1322"/>
        <w:gridCol w:w="1133"/>
        <w:gridCol w:w="1348"/>
      </w:tblGrid>
      <w:tr w:rsidR="00F02284" w:rsidRPr="006376BC" w:rsidTr="00F02284">
        <w:trPr>
          <w:trHeight w:val="20"/>
          <w:tblHeader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4" w:rsidRPr="000D1339" w:rsidRDefault="00F02284" w:rsidP="00C12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4" w:rsidRDefault="00F02284" w:rsidP="00F022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F02284" w:rsidRPr="000D1339" w:rsidRDefault="00F02284" w:rsidP="00F022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4" w:rsidRDefault="00F02284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23.12.19</w:t>
            </w:r>
          </w:p>
          <w:p w:rsidR="00F02284" w:rsidRDefault="00F02284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№69</w:t>
            </w:r>
          </w:p>
          <w:p w:rsidR="00F02284" w:rsidRDefault="00F02284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25.12.20</w:t>
            </w:r>
          </w:p>
          <w:p w:rsidR="00F02284" w:rsidRPr="000D1339" w:rsidRDefault="00F02284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№93)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84" w:rsidRDefault="00F02284" w:rsidP="00F022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F02284" w:rsidRDefault="00F02284" w:rsidP="00F022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F02284" w:rsidRPr="000D1339" w:rsidRDefault="00F02284" w:rsidP="00F022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4" w:rsidRDefault="00F02284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   исполнения</w:t>
            </w:r>
          </w:p>
          <w:p w:rsidR="00F02284" w:rsidRDefault="00F02284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утв.решению</w:t>
            </w:r>
          </w:p>
          <w:p w:rsidR="00F02284" w:rsidRPr="000D1339" w:rsidRDefault="00F02284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Думы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84" w:rsidRPr="000D1339" w:rsidRDefault="00F02284" w:rsidP="00F02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(%)</w:t>
            </w:r>
          </w:p>
        </w:tc>
      </w:tr>
      <w:tr w:rsidR="00F02284" w:rsidRPr="006376BC" w:rsidTr="00F02284">
        <w:trPr>
          <w:trHeight w:val="20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4" w:rsidRPr="000D1339" w:rsidRDefault="00F02284" w:rsidP="00C12DD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6A16BE" w:rsidRDefault="00F02284" w:rsidP="00C12DD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4377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-26,8</w:t>
            </w:r>
          </w:p>
        </w:tc>
      </w:tr>
      <w:tr w:rsidR="00F02284" w:rsidRPr="006376BC" w:rsidTr="00F02284">
        <w:trPr>
          <w:trHeight w:val="20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4" w:rsidRPr="000D1339" w:rsidRDefault="00F02284" w:rsidP="00C12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6A16BE" w:rsidRDefault="00F02284" w:rsidP="00C12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+21,4</w:t>
            </w:r>
          </w:p>
        </w:tc>
      </w:tr>
      <w:tr w:rsidR="00F02284" w:rsidRPr="006376BC" w:rsidTr="00F02284">
        <w:trPr>
          <w:trHeight w:val="20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6A16BE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-39,2</w:t>
            </w:r>
          </w:p>
        </w:tc>
      </w:tr>
      <w:tr w:rsidR="00F02284" w:rsidRPr="006376BC" w:rsidTr="00F02284">
        <w:trPr>
          <w:trHeight w:val="20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6A16BE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+125,0</w:t>
            </w:r>
          </w:p>
        </w:tc>
      </w:tr>
      <w:tr w:rsidR="00F02284" w:rsidRPr="006376BC" w:rsidTr="00F02284">
        <w:trPr>
          <w:trHeight w:val="20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6A16BE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+2,6</w:t>
            </w:r>
          </w:p>
        </w:tc>
      </w:tr>
      <w:tr w:rsidR="00F02284" w:rsidRPr="006376BC" w:rsidTr="00F02284">
        <w:trPr>
          <w:trHeight w:val="1045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4" w:rsidRDefault="00F02284" w:rsidP="00C12D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</w:t>
            </w:r>
          </w:p>
          <w:p w:rsidR="00F02284" w:rsidRDefault="00F02284" w:rsidP="00C12D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(работ) и компенсации затрат</w:t>
            </w:r>
          </w:p>
          <w:p w:rsidR="00F02284" w:rsidRPr="000D1339" w:rsidRDefault="00F02284" w:rsidP="00C12D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6A16BE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-48,3</w:t>
            </w:r>
          </w:p>
        </w:tc>
      </w:tr>
      <w:tr w:rsidR="00F02284" w:rsidRPr="006376BC" w:rsidTr="00F02284">
        <w:trPr>
          <w:trHeight w:val="20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6A16BE" w:rsidRDefault="00F02284" w:rsidP="00C1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6142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-10,2</w:t>
            </w:r>
          </w:p>
        </w:tc>
      </w:tr>
      <w:tr w:rsidR="00F02284" w:rsidRPr="006376BC" w:rsidTr="00F02284">
        <w:trPr>
          <w:trHeight w:val="20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поселений на выравнивание бюджетной обеспеченности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6A16BE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+15,2</w:t>
            </w:r>
          </w:p>
        </w:tc>
      </w:tr>
      <w:tr w:rsidR="00F02284" w:rsidRPr="006376BC" w:rsidTr="00F02284">
        <w:trPr>
          <w:trHeight w:val="20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6A16BE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-32,3</w:t>
            </w:r>
          </w:p>
        </w:tc>
      </w:tr>
      <w:tr w:rsidR="00F02284" w:rsidRPr="006376BC" w:rsidTr="00F02284">
        <w:trPr>
          <w:trHeight w:val="1301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Субсидия 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+68,6</w:t>
            </w:r>
          </w:p>
        </w:tc>
      </w:tr>
      <w:tr w:rsidR="00F02284" w:rsidRPr="006376BC" w:rsidTr="00F02284">
        <w:trPr>
          <w:trHeight w:val="1301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84" w:rsidRPr="000D1339" w:rsidRDefault="00F02284" w:rsidP="00C12D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образований Иркутской области на развитие домов культуры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населенных пунктах с числом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жителей до 50 тысяч человек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F02284" w:rsidRPr="006376BC" w:rsidTr="00F02284">
        <w:trPr>
          <w:trHeight w:val="20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4" w:rsidRPr="00DC5503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284" w:rsidRPr="006376BC" w:rsidTr="00F02284">
        <w:trPr>
          <w:trHeight w:val="20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-84,8</w:t>
            </w:r>
          </w:p>
        </w:tc>
      </w:tr>
      <w:tr w:rsidR="00F02284" w:rsidRPr="006376BC" w:rsidTr="00F02284">
        <w:trPr>
          <w:trHeight w:val="20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муниципального района на восстановление мемориальных сооружений и объектов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284" w:rsidRPr="006376BC" w:rsidTr="00F02284">
        <w:trPr>
          <w:trHeight w:val="20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Default="00F02284" w:rsidP="00C12D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2284" w:rsidRPr="006376BC" w:rsidTr="00F02284">
        <w:trPr>
          <w:trHeight w:val="20"/>
        </w:trPr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7296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6579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284" w:rsidRPr="000D1339" w:rsidRDefault="00F02284" w:rsidP="00C12D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-11,5</w:t>
            </w:r>
          </w:p>
        </w:tc>
      </w:tr>
    </w:tbl>
    <w:p w:rsidR="006376BC" w:rsidRPr="006376BC" w:rsidRDefault="003425D4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2C5570">
        <w:rPr>
          <w:rFonts w:ascii="Times New Roman" w:hAnsi="Times New Roman" w:cs="Times New Roman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A613BD">
        <w:rPr>
          <w:rFonts w:ascii="Times New Roman" w:hAnsi="Times New Roman" w:cs="Times New Roman"/>
          <w:sz w:val="28"/>
          <w:szCs w:val="28"/>
        </w:rPr>
        <w:t>6454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A613BD">
        <w:rPr>
          <w:rFonts w:ascii="Times New Roman" w:hAnsi="Times New Roman" w:cs="Times New Roman"/>
          <w:sz w:val="28"/>
          <w:szCs w:val="28"/>
        </w:rPr>
        <w:t>98,1</w:t>
      </w:r>
      <w:r w:rsidR="006376BC" w:rsidRPr="006376BC">
        <w:rPr>
          <w:rFonts w:ascii="Times New Roman" w:hAnsi="Times New Roman" w:cs="Times New Roman"/>
          <w:sz w:val="28"/>
          <w:szCs w:val="28"/>
        </w:rPr>
        <w:t>% от плановых показателей,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855215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855215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</w:t>
      </w:r>
      <w:r w:rsidR="00855215">
        <w:rPr>
          <w:rFonts w:ascii="Times New Roman" w:hAnsi="Times New Roman" w:cs="Times New Roman"/>
          <w:sz w:val="28"/>
          <w:szCs w:val="28"/>
        </w:rPr>
        <w:t>сумме</w:t>
      </w:r>
      <w:r w:rsidR="00855215" w:rsidRPr="006376BC">
        <w:rPr>
          <w:rFonts w:ascii="Times New Roman" w:hAnsi="Times New Roman" w:cs="Times New Roman"/>
          <w:sz w:val="28"/>
          <w:szCs w:val="28"/>
        </w:rPr>
        <w:t xml:space="preserve"> 431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F0A5B">
        <w:rPr>
          <w:rFonts w:ascii="Times New Roman" w:hAnsi="Times New Roman" w:cs="Times New Roman"/>
          <w:sz w:val="28"/>
          <w:szCs w:val="28"/>
        </w:rPr>
        <w:t>9</w:t>
      </w:r>
      <w:r w:rsidR="00A613BD">
        <w:rPr>
          <w:rFonts w:ascii="Times New Roman" w:hAnsi="Times New Roman" w:cs="Times New Roman"/>
          <w:sz w:val="28"/>
          <w:szCs w:val="28"/>
        </w:rPr>
        <w:t>8,6</w:t>
      </w:r>
      <w:r w:rsidR="00785442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201</w:t>
      </w:r>
      <w:r w:rsidR="00A613BD">
        <w:rPr>
          <w:rFonts w:ascii="Times New Roman" w:hAnsi="Times New Roman" w:cs="Times New Roman"/>
          <w:sz w:val="28"/>
          <w:szCs w:val="28"/>
        </w:rPr>
        <w:t>9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855215">
        <w:rPr>
          <w:rFonts w:ascii="Times New Roman" w:hAnsi="Times New Roman" w:cs="Times New Roman"/>
          <w:sz w:val="28"/>
          <w:szCs w:val="28"/>
        </w:rPr>
        <w:t>года доходов</w:t>
      </w:r>
      <w:r w:rsidR="00803909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CF745B">
        <w:rPr>
          <w:rFonts w:ascii="Times New Roman" w:hAnsi="Times New Roman" w:cs="Times New Roman"/>
          <w:sz w:val="28"/>
          <w:szCs w:val="28"/>
        </w:rPr>
        <w:t xml:space="preserve">о </w:t>
      </w:r>
      <w:r w:rsidR="00A613BD">
        <w:rPr>
          <w:rFonts w:ascii="Times New Roman" w:hAnsi="Times New Roman" w:cs="Times New Roman"/>
          <w:sz w:val="28"/>
          <w:szCs w:val="28"/>
        </w:rPr>
        <w:t>меньше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 </w:t>
      </w:r>
      <w:r w:rsidR="00CF745B">
        <w:rPr>
          <w:rFonts w:ascii="Times New Roman" w:hAnsi="Times New Roman" w:cs="Times New Roman"/>
          <w:sz w:val="28"/>
          <w:szCs w:val="28"/>
        </w:rPr>
        <w:t xml:space="preserve">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855215">
        <w:rPr>
          <w:rFonts w:ascii="Times New Roman" w:hAnsi="Times New Roman" w:cs="Times New Roman"/>
          <w:sz w:val="28"/>
          <w:szCs w:val="28"/>
        </w:rPr>
        <w:t>158,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855215">
        <w:rPr>
          <w:rFonts w:ascii="Times New Roman" w:hAnsi="Times New Roman" w:cs="Times New Roman"/>
          <w:sz w:val="28"/>
          <w:szCs w:val="28"/>
        </w:rPr>
        <w:t>или на 26</w:t>
      </w:r>
      <w:r w:rsidR="00A613BD">
        <w:rPr>
          <w:rFonts w:ascii="Times New Roman" w:hAnsi="Times New Roman" w:cs="Times New Roman"/>
          <w:sz w:val="28"/>
          <w:szCs w:val="28"/>
        </w:rPr>
        <w:t>,8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855215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855215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55215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613BD">
        <w:rPr>
          <w:rFonts w:ascii="Times New Roman" w:hAnsi="Times New Roman" w:cs="Times New Roman"/>
          <w:sz w:val="28"/>
          <w:szCs w:val="28"/>
        </w:rPr>
        <w:t>6023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855215">
        <w:rPr>
          <w:rFonts w:ascii="Times New Roman" w:hAnsi="Times New Roman" w:cs="Times New Roman"/>
          <w:sz w:val="28"/>
          <w:szCs w:val="28"/>
        </w:rPr>
        <w:t>или 98</w:t>
      </w:r>
      <w:r w:rsidR="00A613BD">
        <w:rPr>
          <w:rFonts w:ascii="Times New Roman" w:hAnsi="Times New Roman" w:cs="Times New Roman"/>
          <w:sz w:val="28"/>
          <w:szCs w:val="28"/>
        </w:rPr>
        <w:t>,1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855215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85521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55215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855215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855215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85521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55215" w:rsidRPr="006376BC">
        <w:rPr>
          <w:rFonts w:ascii="Times New Roman" w:hAnsi="Times New Roman" w:cs="Times New Roman"/>
          <w:sz w:val="28"/>
          <w:szCs w:val="28"/>
        </w:rPr>
        <w:t>751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85521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55215" w:rsidRPr="006376BC">
        <w:rPr>
          <w:rFonts w:ascii="Times New Roman" w:hAnsi="Times New Roman" w:cs="Times New Roman"/>
          <w:sz w:val="28"/>
          <w:szCs w:val="28"/>
        </w:rPr>
        <w:t>районного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2E1225">
        <w:rPr>
          <w:rFonts w:ascii="Times New Roman" w:hAnsi="Times New Roman" w:cs="Times New Roman"/>
          <w:sz w:val="28"/>
          <w:szCs w:val="28"/>
        </w:rPr>
        <w:t>5</w:t>
      </w:r>
      <w:r w:rsidR="00A613BD">
        <w:rPr>
          <w:rFonts w:ascii="Times New Roman" w:hAnsi="Times New Roman" w:cs="Times New Roman"/>
          <w:sz w:val="28"/>
          <w:szCs w:val="28"/>
        </w:rPr>
        <w:t>272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A613BD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A613BD">
        <w:rPr>
          <w:rFonts w:ascii="Times New Roman" w:hAnsi="Times New Roman" w:cs="Times New Roman"/>
          <w:sz w:val="28"/>
          <w:szCs w:val="28"/>
        </w:rPr>
        <w:t>6,7</w:t>
      </w:r>
      <w:r w:rsidRPr="006376BC">
        <w:rPr>
          <w:rFonts w:ascii="Times New Roman" w:hAnsi="Times New Roman" w:cs="Times New Roman"/>
          <w:sz w:val="28"/>
          <w:szCs w:val="28"/>
        </w:rPr>
        <w:t xml:space="preserve"> 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855215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85521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613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A613BD">
        <w:rPr>
          <w:rFonts w:ascii="Times New Roman" w:hAnsi="Times New Roman" w:cs="Times New Roman"/>
          <w:sz w:val="28"/>
          <w:szCs w:val="28"/>
        </w:rPr>
        <w:t>34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5215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A613BD">
        <w:rPr>
          <w:rFonts w:ascii="Times New Roman" w:hAnsi="Times New Roman" w:cs="Times New Roman"/>
          <w:sz w:val="28"/>
          <w:szCs w:val="28"/>
        </w:rPr>
        <w:t>3,</w:t>
      </w:r>
      <w:r w:rsidR="00855215">
        <w:rPr>
          <w:rFonts w:ascii="Times New Roman" w:hAnsi="Times New Roman" w:cs="Times New Roman"/>
          <w:sz w:val="28"/>
          <w:szCs w:val="28"/>
        </w:rPr>
        <w:t>6 %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215">
        <w:rPr>
          <w:rFonts w:ascii="Times New Roman" w:hAnsi="Times New Roman" w:cs="Times New Roman"/>
          <w:sz w:val="28"/>
          <w:szCs w:val="28"/>
        </w:rPr>
        <w:t>выше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на </w:t>
      </w:r>
      <w:r w:rsidR="00A613BD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60D63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A613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уплаты </w:t>
      </w:r>
      <w:r w:rsidR="00855215" w:rsidRPr="006376BC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855215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55215">
        <w:rPr>
          <w:rFonts w:ascii="Times New Roman" w:hAnsi="Times New Roman" w:cs="Times New Roman"/>
          <w:sz w:val="28"/>
          <w:szCs w:val="28"/>
        </w:rPr>
        <w:t>сумме 267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855215">
        <w:rPr>
          <w:rFonts w:ascii="Times New Roman" w:hAnsi="Times New Roman" w:cs="Times New Roman"/>
          <w:sz w:val="28"/>
          <w:szCs w:val="28"/>
        </w:rPr>
        <w:t>или на 2</w:t>
      </w:r>
      <w:r w:rsidR="00A613BD">
        <w:rPr>
          <w:rFonts w:ascii="Times New Roman" w:hAnsi="Times New Roman" w:cs="Times New Roman"/>
          <w:sz w:val="28"/>
          <w:szCs w:val="28"/>
        </w:rPr>
        <w:t>,2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3BD">
        <w:rPr>
          <w:rFonts w:ascii="Times New Roman" w:hAnsi="Times New Roman" w:cs="Times New Roman"/>
          <w:sz w:val="28"/>
          <w:szCs w:val="28"/>
        </w:rPr>
        <w:t>ниже</w:t>
      </w:r>
      <w:r w:rsidR="002E1225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855215">
        <w:rPr>
          <w:rFonts w:ascii="Times New Roman" w:hAnsi="Times New Roman" w:cs="Times New Roman"/>
          <w:sz w:val="28"/>
          <w:szCs w:val="28"/>
        </w:rPr>
        <w:t>назначений и на 39</w:t>
      </w:r>
      <w:r w:rsidR="00A613BD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A613BD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A613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855215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A613BD">
        <w:rPr>
          <w:rFonts w:ascii="Times New Roman" w:hAnsi="Times New Roman" w:cs="Times New Roman"/>
          <w:sz w:val="28"/>
          <w:szCs w:val="28"/>
        </w:rPr>
        <w:t>20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A613BD">
        <w:rPr>
          <w:rFonts w:ascii="Times New Roman" w:hAnsi="Times New Roman" w:cs="Times New Roman"/>
          <w:sz w:val="28"/>
          <w:szCs w:val="28"/>
        </w:rPr>
        <w:t>3</w:t>
      </w:r>
      <w:r w:rsidR="002E1225">
        <w:rPr>
          <w:rFonts w:ascii="Times New Roman" w:hAnsi="Times New Roman" w:cs="Times New Roman"/>
          <w:sz w:val="28"/>
          <w:szCs w:val="28"/>
        </w:rPr>
        <w:t>6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</w:t>
      </w:r>
      <w:r w:rsidR="002E1225">
        <w:rPr>
          <w:rFonts w:ascii="Times New Roman" w:hAnsi="Times New Roman" w:cs="Times New Roman"/>
          <w:sz w:val="28"/>
          <w:szCs w:val="28"/>
        </w:rPr>
        <w:t xml:space="preserve"> </w:t>
      </w:r>
      <w:r w:rsidR="00A613BD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>% ниже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="002E1225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125</w:t>
      </w:r>
      <w:r w:rsidR="002C1B6E">
        <w:rPr>
          <w:rFonts w:ascii="Times New Roman" w:hAnsi="Times New Roman" w:cs="Times New Roman"/>
          <w:sz w:val="28"/>
          <w:szCs w:val="28"/>
        </w:rPr>
        <w:t xml:space="preserve">% </w:t>
      </w:r>
      <w:r w:rsidR="00A613BD">
        <w:rPr>
          <w:rFonts w:ascii="Times New Roman" w:hAnsi="Times New Roman" w:cs="Times New Roman"/>
          <w:sz w:val="28"/>
          <w:szCs w:val="28"/>
        </w:rPr>
        <w:t>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A613BD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855215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>сумме 79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 xml:space="preserve">., </w:t>
      </w:r>
      <w:r w:rsidR="00A613BD">
        <w:rPr>
          <w:rFonts w:ascii="Times New Roman" w:hAnsi="Times New Roman" w:cs="Times New Roman"/>
          <w:sz w:val="28"/>
          <w:szCs w:val="28"/>
        </w:rPr>
        <w:t>или 100%</w:t>
      </w:r>
      <w:r w:rsidR="002C1B6E">
        <w:rPr>
          <w:rFonts w:ascii="Times New Roman" w:hAnsi="Times New Roman" w:cs="Times New Roman"/>
          <w:sz w:val="28"/>
          <w:szCs w:val="28"/>
        </w:rPr>
        <w:t xml:space="preserve"> плановых </w:t>
      </w:r>
      <w:r>
        <w:rPr>
          <w:rFonts w:ascii="Times New Roman" w:hAnsi="Times New Roman" w:cs="Times New Roman"/>
          <w:sz w:val="28"/>
          <w:szCs w:val="28"/>
        </w:rPr>
        <w:t>назначений и на</w:t>
      </w:r>
      <w:r w:rsidR="00A613BD">
        <w:rPr>
          <w:rFonts w:ascii="Times New Roman" w:hAnsi="Times New Roman" w:cs="Times New Roman"/>
          <w:sz w:val="28"/>
          <w:szCs w:val="28"/>
        </w:rPr>
        <w:t xml:space="preserve"> 2,6%</w:t>
      </w:r>
      <w:r w:rsidR="001C74DA">
        <w:rPr>
          <w:rFonts w:ascii="Times New Roman" w:hAnsi="Times New Roman" w:cs="Times New Roman"/>
          <w:sz w:val="28"/>
          <w:szCs w:val="28"/>
        </w:rPr>
        <w:t xml:space="preserve"> выше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A613BD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A613B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5215">
        <w:rPr>
          <w:rFonts w:ascii="Times New Roman" w:hAnsi="Times New Roman" w:cs="Times New Roman"/>
          <w:sz w:val="28"/>
          <w:szCs w:val="28"/>
        </w:rPr>
        <w:t xml:space="preserve">0 </w:t>
      </w:r>
      <w:r w:rsidR="00855215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3612B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плана и на </w:t>
      </w:r>
      <w:r w:rsidR="00A613BD">
        <w:rPr>
          <w:rFonts w:ascii="Times New Roman" w:hAnsi="Times New Roman" w:cs="Times New Roman"/>
          <w:sz w:val="28"/>
          <w:szCs w:val="28"/>
        </w:rPr>
        <w:t>48,3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215">
        <w:rPr>
          <w:rFonts w:ascii="Times New Roman" w:hAnsi="Times New Roman" w:cs="Times New Roman"/>
          <w:sz w:val="28"/>
          <w:szCs w:val="28"/>
        </w:rPr>
        <w:t>% ниже</w:t>
      </w:r>
      <w:r w:rsidR="00A6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201</w:t>
      </w:r>
      <w:r w:rsidR="00A613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855215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55215">
        <w:rPr>
          <w:rFonts w:ascii="Times New Roman" w:hAnsi="Times New Roman" w:cs="Times New Roman"/>
          <w:sz w:val="28"/>
          <w:szCs w:val="28"/>
        </w:rPr>
        <w:t>93</w:t>
      </w:r>
      <w:r w:rsidR="00B97F84">
        <w:rPr>
          <w:rFonts w:ascii="Times New Roman" w:hAnsi="Times New Roman" w:cs="Times New Roman"/>
          <w:sz w:val="28"/>
          <w:szCs w:val="28"/>
        </w:rPr>
        <w:t>,</w:t>
      </w:r>
      <w:r w:rsidR="00A613BD">
        <w:rPr>
          <w:rFonts w:ascii="Times New Roman" w:hAnsi="Times New Roman" w:cs="Times New Roman"/>
          <w:sz w:val="28"/>
          <w:szCs w:val="28"/>
        </w:rPr>
        <w:t>3</w:t>
      </w:r>
      <w:r w:rsidR="00855215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855215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855215">
        <w:rPr>
          <w:rFonts w:ascii="Times New Roman" w:hAnsi="Times New Roman" w:cs="Times New Roman"/>
          <w:sz w:val="28"/>
          <w:szCs w:val="28"/>
        </w:rPr>
        <w:t>сумме 5621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A613BD">
        <w:rPr>
          <w:rFonts w:ascii="Times New Roman" w:hAnsi="Times New Roman" w:cs="Times New Roman"/>
          <w:sz w:val="28"/>
          <w:szCs w:val="28"/>
        </w:rPr>
        <w:t>40</w:t>
      </w:r>
      <w:r w:rsidR="00FA41C7">
        <w:rPr>
          <w:rFonts w:ascii="Times New Roman" w:hAnsi="Times New Roman" w:cs="Times New Roman"/>
          <w:sz w:val="28"/>
          <w:szCs w:val="28"/>
        </w:rPr>
        <w:t>2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A613BD">
        <w:rPr>
          <w:rFonts w:ascii="Times New Roman" w:hAnsi="Times New Roman" w:cs="Times New Roman"/>
          <w:sz w:val="28"/>
          <w:szCs w:val="28"/>
        </w:rPr>
        <w:t>20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201</w:t>
      </w:r>
      <w:r w:rsidR="00A613BD">
        <w:rPr>
          <w:rFonts w:ascii="Times New Roman" w:hAnsi="Times New Roman" w:cs="Times New Roman"/>
          <w:sz w:val="28"/>
          <w:szCs w:val="28"/>
        </w:rPr>
        <w:t>9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855215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855215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855215" w:rsidRPr="006376BC">
        <w:rPr>
          <w:rFonts w:ascii="Times New Roman" w:hAnsi="Times New Roman" w:cs="Times New Roman"/>
          <w:sz w:val="28"/>
          <w:szCs w:val="28"/>
        </w:rPr>
        <w:t>на</w:t>
      </w:r>
      <w:r w:rsidR="00855215">
        <w:rPr>
          <w:rFonts w:ascii="Times New Roman" w:hAnsi="Times New Roman" w:cs="Times New Roman"/>
          <w:sz w:val="28"/>
          <w:szCs w:val="28"/>
        </w:rPr>
        <w:t xml:space="preserve"> 684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855215">
        <w:rPr>
          <w:rFonts w:ascii="Times New Roman" w:hAnsi="Times New Roman" w:cs="Times New Roman"/>
          <w:sz w:val="28"/>
          <w:szCs w:val="28"/>
        </w:rPr>
        <w:t>0</w:t>
      </w:r>
      <w:r w:rsidR="00855215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 xml:space="preserve">.или </w:t>
      </w:r>
      <w:r w:rsidR="00855215">
        <w:rPr>
          <w:rFonts w:ascii="Times New Roman" w:hAnsi="Times New Roman" w:cs="Times New Roman"/>
          <w:sz w:val="28"/>
          <w:szCs w:val="28"/>
        </w:rPr>
        <w:t>на 10</w:t>
      </w:r>
      <w:r w:rsidR="00A613BD">
        <w:rPr>
          <w:rFonts w:ascii="Times New Roman" w:hAnsi="Times New Roman" w:cs="Times New Roman"/>
          <w:sz w:val="28"/>
          <w:szCs w:val="28"/>
        </w:rPr>
        <w:t>,2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376BC" w:rsidRPr="006376BC" w:rsidRDefault="006376BC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b/>
          <w:sz w:val="28"/>
          <w:szCs w:val="28"/>
        </w:rPr>
        <w:t>4.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822965">
        <w:rPr>
          <w:rFonts w:ascii="Times New Roman" w:hAnsi="Times New Roman" w:cs="Times New Roman"/>
          <w:b/>
          <w:sz w:val="28"/>
          <w:szCs w:val="28"/>
        </w:rPr>
        <w:t>Буринского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6376BC" w:rsidRPr="003070AB" w:rsidRDefault="003070AB" w:rsidP="00F02284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AB"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расходов.</w:t>
      </w:r>
    </w:p>
    <w:p w:rsidR="006376BC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813C5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DA6F0C" w:rsidRDefault="00C861ED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6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F02284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6F0C" w:rsidRDefault="00C56304" w:rsidP="00F02284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  <w:r w:rsidR="00DA6F0C" w:rsidRPr="00DA6F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A613B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C56304" w:rsidRPr="00DA6F0C" w:rsidRDefault="00C56304" w:rsidP="00F02284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C861ED" w:rsidRDefault="00F02284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8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тчет</w:t>
            </w:r>
          </w:p>
          <w:p w:rsidR="00DA6F0C" w:rsidRPr="00DA6F0C" w:rsidRDefault="00DA6F0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A6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Pr="00DA6F0C" w:rsidRDefault="00DA6F0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71" w:type="pct"/>
            <w:vAlign w:val="center"/>
          </w:tcPr>
          <w:p w:rsidR="00F02284" w:rsidRDefault="00DA6F0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доходов </w:t>
            </w:r>
          </w:p>
          <w:p w:rsidR="00DA6F0C" w:rsidRPr="00DA6F0C" w:rsidRDefault="00DA6F0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6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A6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6D4CC7" w:rsidRPr="006376BC" w:rsidTr="00427823">
        <w:trPr>
          <w:trHeight w:val="20"/>
        </w:trPr>
        <w:tc>
          <w:tcPr>
            <w:tcW w:w="996" w:type="pct"/>
            <w:vAlign w:val="center"/>
          </w:tcPr>
          <w:p w:rsidR="006D4CC7" w:rsidRPr="00DA6F0C" w:rsidRDefault="006D4CC7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6D4CC7" w:rsidRPr="006D4CC7" w:rsidRDefault="00A613BD" w:rsidP="00F45D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F45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5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3855</w:t>
            </w:r>
          </w:p>
        </w:tc>
        <w:tc>
          <w:tcPr>
            <w:tcW w:w="688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</w:t>
            </w:r>
          </w:p>
        </w:tc>
        <w:tc>
          <w:tcPr>
            <w:tcW w:w="757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871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+6,2</w:t>
            </w:r>
          </w:p>
        </w:tc>
      </w:tr>
      <w:tr w:rsidR="006D4CC7" w:rsidRPr="006376BC" w:rsidTr="00F02284">
        <w:trPr>
          <w:trHeight w:val="696"/>
        </w:trPr>
        <w:tc>
          <w:tcPr>
            <w:tcW w:w="996" w:type="pct"/>
            <w:vAlign w:val="center"/>
          </w:tcPr>
          <w:p w:rsidR="006D4CC7" w:rsidRPr="00DA6F0C" w:rsidRDefault="006D4CC7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93" w:type="pct"/>
            <w:vAlign w:val="bottom"/>
          </w:tcPr>
          <w:p w:rsidR="006D4CC7" w:rsidRPr="006D4CC7" w:rsidRDefault="00A613BD" w:rsidP="00DC25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</w:t>
            </w:r>
          </w:p>
        </w:tc>
        <w:tc>
          <w:tcPr>
            <w:tcW w:w="895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688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</w:t>
            </w:r>
          </w:p>
        </w:tc>
        <w:tc>
          <w:tcPr>
            <w:tcW w:w="757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871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+2,1</w:t>
            </w:r>
          </w:p>
        </w:tc>
      </w:tr>
      <w:tr w:rsidR="006D4CC7" w:rsidRPr="006376BC" w:rsidTr="00427823">
        <w:trPr>
          <w:trHeight w:val="20"/>
        </w:trPr>
        <w:tc>
          <w:tcPr>
            <w:tcW w:w="996" w:type="pct"/>
            <w:vAlign w:val="center"/>
          </w:tcPr>
          <w:p w:rsidR="006D4CC7" w:rsidRPr="00DA6F0C" w:rsidRDefault="006D4CC7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Перечисления другим бюджетам бюджетной системы Российской 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93" w:type="pct"/>
            <w:vAlign w:val="bottom"/>
          </w:tcPr>
          <w:p w:rsidR="006D4CC7" w:rsidRPr="006D4CC7" w:rsidRDefault="00A613BD" w:rsidP="00DC25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359</w:t>
            </w:r>
          </w:p>
        </w:tc>
        <w:tc>
          <w:tcPr>
            <w:tcW w:w="895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88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757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-5,6</w:t>
            </w:r>
          </w:p>
        </w:tc>
      </w:tr>
      <w:tr w:rsidR="006D4CC7" w:rsidRPr="006376BC" w:rsidTr="00427823">
        <w:trPr>
          <w:trHeight w:val="20"/>
        </w:trPr>
        <w:tc>
          <w:tcPr>
            <w:tcW w:w="996" w:type="pct"/>
            <w:vAlign w:val="center"/>
          </w:tcPr>
          <w:p w:rsidR="006D4CC7" w:rsidRPr="00DA6F0C" w:rsidRDefault="006D4CC7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793" w:type="pct"/>
            <w:vAlign w:val="bottom"/>
          </w:tcPr>
          <w:p w:rsidR="006D4CC7" w:rsidRPr="006D4CC7" w:rsidRDefault="00A613BD" w:rsidP="00DC25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5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8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6D4CC7" w:rsidRPr="006376BC" w:rsidTr="00427823">
        <w:trPr>
          <w:trHeight w:val="20"/>
        </w:trPr>
        <w:tc>
          <w:tcPr>
            <w:tcW w:w="996" w:type="pct"/>
            <w:vAlign w:val="center"/>
          </w:tcPr>
          <w:p w:rsidR="006D4CC7" w:rsidRPr="00DA6F0C" w:rsidRDefault="006D4CC7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ежемесячных доплат к трудовой пенсии лицам, замещавшим муниципальные должности</w:t>
            </w:r>
          </w:p>
        </w:tc>
        <w:tc>
          <w:tcPr>
            <w:tcW w:w="793" w:type="pct"/>
            <w:vAlign w:val="bottom"/>
          </w:tcPr>
          <w:p w:rsidR="006D4CC7" w:rsidRPr="006D4CC7" w:rsidRDefault="00A613BD" w:rsidP="00DC25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95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88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57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71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+5,6</w:t>
            </w:r>
          </w:p>
        </w:tc>
      </w:tr>
      <w:tr w:rsidR="006D4CC7" w:rsidRPr="006376BC" w:rsidTr="00427823">
        <w:trPr>
          <w:trHeight w:val="20"/>
        </w:trPr>
        <w:tc>
          <w:tcPr>
            <w:tcW w:w="996" w:type="pct"/>
            <w:vAlign w:val="center"/>
          </w:tcPr>
          <w:p w:rsidR="006D4CC7" w:rsidRPr="00DA6F0C" w:rsidRDefault="006D4CC7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6D4CC7" w:rsidRPr="006D4CC7" w:rsidRDefault="00A613BD" w:rsidP="00DC25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95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8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7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71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-34,0</w:t>
            </w:r>
          </w:p>
        </w:tc>
      </w:tr>
      <w:tr w:rsidR="006D4CC7" w:rsidRPr="006376BC" w:rsidTr="00427823">
        <w:trPr>
          <w:trHeight w:val="20"/>
        </w:trPr>
        <w:tc>
          <w:tcPr>
            <w:tcW w:w="996" w:type="pct"/>
            <w:vAlign w:val="center"/>
          </w:tcPr>
          <w:p w:rsidR="006D4CC7" w:rsidRPr="00DA6F0C" w:rsidRDefault="006D4CC7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6D4CC7" w:rsidRPr="006D4CC7" w:rsidRDefault="00A613BD" w:rsidP="00DC25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95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88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757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871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+9,2</w:t>
            </w:r>
          </w:p>
        </w:tc>
      </w:tr>
      <w:tr w:rsidR="006D4CC7" w:rsidRPr="006376BC" w:rsidTr="00427823">
        <w:trPr>
          <w:trHeight w:val="20"/>
        </w:trPr>
        <w:tc>
          <w:tcPr>
            <w:tcW w:w="996" w:type="pct"/>
            <w:vAlign w:val="center"/>
          </w:tcPr>
          <w:p w:rsidR="006D4CC7" w:rsidRPr="00DA6F0C" w:rsidRDefault="006D4CC7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6D4CC7" w:rsidRPr="006D4CC7" w:rsidRDefault="00A613BD" w:rsidP="00DC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6801</w:t>
            </w:r>
          </w:p>
        </w:tc>
        <w:tc>
          <w:tcPr>
            <w:tcW w:w="895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7691</w:t>
            </w:r>
          </w:p>
        </w:tc>
        <w:tc>
          <w:tcPr>
            <w:tcW w:w="688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7031</w:t>
            </w:r>
          </w:p>
        </w:tc>
        <w:tc>
          <w:tcPr>
            <w:tcW w:w="757" w:type="pct"/>
            <w:vAlign w:val="bottom"/>
          </w:tcPr>
          <w:p w:rsidR="006D4CC7" w:rsidRPr="00DA6F0C" w:rsidRDefault="00F45DD6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871" w:type="pct"/>
            <w:vAlign w:val="bottom"/>
          </w:tcPr>
          <w:p w:rsidR="006D4CC7" w:rsidRPr="00DA6F0C" w:rsidRDefault="00F45DD6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+3,4</w:t>
            </w:r>
          </w:p>
        </w:tc>
      </w:tr>
    </w:tbl>
    <w:p w:rsidR="006376BC" w:rsidRPr="006376BC" w:rsidRDefault="00855215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структуру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расходов бюджета 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составляют 48</w:t>
      </w:r>
      <w:r w:rsidR="006D4C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6D4CC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426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88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="006D4CC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от плана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201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</w:t>
      </w:r>
      <w:r>
        <w:rPr>
          <w:rFonts w:ascii="Times New Roman" w:hAnsi="Times New Roman" w:cs="Times New Roman"/>
          <w:color w:val="000000"/>
          <w:sz w:val="28"/>
          <w:szCs w:val="28"/>
        </w:rPr>
        <w:t>на 6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6D4CC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95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92,3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284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 xml:space="preserve"> 35</w:t>
      </w:r>
      <w:r w:rsidR="006D4C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</w:t>
      </w:r>
      <w:r w:rsidR="00F02284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,8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8D1A2A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пенсионное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</w:t>
      </w:r>
      <w:r w:rsidR="006D4C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85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817C82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99,7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плановых 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>назначений.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>расходов 4</w:t>
      </w:r>
      <w:r w:rsidR="006D4C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F02284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 xml:space="preserve"> 95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95,0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F02284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</w:t>
      </w:r>
      <w:r w:rsidR="00F02284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,4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391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97,7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F02284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,6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084B" w:rsidRDefault="0065084B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76BC" w:rsidRPr="006376BC" w:rsidRDefault="0065084B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6376BC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  <w:r w:rsidR="0085521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85521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120"/>
        <w:gridCol w:w="1419"/>
        <w:gridCol w:w="1701"/>
        <w:gridCol w:w="1419"/>
        <w:gridCol w:w="1559"/>
        <w:gridCol w:w="1277"/>
      </w:tblGrid>
      <w:tr w:rsidR="00840388" w:rsidRPr="006376BC" w:rsidTr="00840388">
        <w:trPr>
          <w:tblHeader/>
        </w:trPr>
        <w:tc>
          <w:tcPr>
            <w:tcW w:w="1109" w:type="pct"/>
            <w:vAlign w:val="center"/>
          </w:tcPr>
          <w:p w:rsidR="00840388" w:rsidRPr="00817C82" w:rsidRDefault="0084038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13" w:type="pct"/>
          </w:tcPr>
          <w:p w:rsidR="00840388" w:rsidRDefault="00840388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F02284" w:rsidRDefault="00F02284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4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одраз</w:t>
            </w:r>
          </w:p>
          <w:p w:rsidR="00840388" w:rsidRPr="00817C82" w:rsidRDefault="00840388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650" w:type="pct"/>
            <w:vAlign w:val="center"/>
          </w:tcPr>
          <w:p w:rsidR="00C861ED" w:rsidRDefault="00C861ED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840388" w:rsidRPr="00817C82" w:rsidRDefault="00840388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F45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79" w:type="pct"/>
            <w:vAlign w:val="center"/>
          </w:tcPr>
          <w:p w:rsidR="00F45DD6" w:rsidRDefault="00F45DD6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23.12.18№69 </w:t>
            </w:r>
          </w:p>
          <w:p w:rsidR="00840388" w:rsidRPr="000D1339" w:rsidRDefault="00F45DD6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25.12.20№93)</w:t>
            </w:r>
          </w:p>
        </w:tc>
        <w:tc>
          <w:tcPr>
            <w:tcW w:w="650" w:type="pct"/>
            <w:vAlign w:val="center"/>
          </w:tcPr>
          <w:p w:rsidR="00C861ED" w:rsidRDefault="00C861ED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840388" w:rsidRPr="00817C82" w:rsidRDefault="00840388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F45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14" w:type="pct"/>
            <w:vAlign w:val="center"/>
          </w:tcPr>
          <w:p w:rsidR="00840388" w:rsidRDefault="00840388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840388" w:rsidRPr="00817C82" w:rsidRDefault="00840388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840388" w:rsidRPr="00817C82" w:rsidRDefault="00840388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F45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F45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BD44FE" w:rsidRDefault="00820B84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3" w:type="pct"/>
            <w:vAlign w:val="bottom"/>
          </w:tcPr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2689</w:t>
            </w:r>
          </w:p>
        </w:tc>
        <w:tc>
          <w:tcPr>
            <w:tcW w:w="779" w:type="pct"/>
            <w:vAlign w:val="bottom"/>
          </w:tcPr>
          <w:p w:rsidR="00820B84" w:rsidRPr="00BD44FE" w:rsidRDefault="00112F58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3387</w:t>
            </w:r>
          </w:p>
        </w:tc>
        <w:tc>
          <w:tcPr>
            <w:tcW w:w="650" w:type="pct"/>
            <w:vAlign w:val="bottom"/>
          </w:tcPr>
          <w:p w:rsidR="00820B84" w:rsidRPr="00BD44FE" w:rsidRDefault="0011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714" w:type="pct"/>
            <w:vAlign w:val="bottom"/>
          </w:tcPr>
          <w:p w:rsidR="00820B84" w:rsidRPr="00BD44FE" w:rsidRDefault="0011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585" w:type="pct"/>
            <w:vAlign w:val="bottom"/>
          </w:tcPr>
          <w:p w:rsidR="00820B84" w:rsidRPr="00BD44FE" w:rsidRDefault="00112F5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+20,4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3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779" w:type="pct"/>
            <w:vAlign w:val="bottom"/>
          </w:tcPr>
          <w:p w:rsidR="00820B84" w:rsidRDefault="00112F58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650" w:type="pct"/>
            <w:vAlign w:val="bottom"/>
          </w:tcPr>
          <w:p w:rsidR="00820B84" w:rsidRDefault="0011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714" w:type="pct"/>
            <w:vAlign w:val="bottom"/>
          </w:tcPr>
          <w:p w:rsidR="00820B84" w:rsidRDefault="0011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585" w:type="pct"/>
            <w:vAlign w:val="bottom"/>
          </w:tcPr>
          <w:p w:rsidR="00820B84" w:rsidRDefault="0011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+33,4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817C82" w:rsidRDefault="00820B84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3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</w:t>
            </w:r>
          </w:p>
        </w:tc>
        <w:tc>
          <w:tcPr>
            <w:tcW w:w="779" w:type="pct"/>
            <w:vAlign w:val="bottom"/>
          </w:tcPr>
          <w:p w:rsidR="00820B84" w:rsidRDefault="00112F58" w:rsidP="00270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 w:rsidR="0027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vAlign w:val="bottom"/>
          </w:tcPr>
          <w:p w:rsidR="00820B84" w:rsidRDefault="0011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2281</w:t>
            </w:r>
          </w:p>
        </w:tc>
        <w:tc>
          <w:tcPr>
            <w:tcW w:w="714" w:type="pct"/>
            <w:vAlign w:val="bottom"/>
          </w:tcPr>
          <w:p w:rsidR="00820B84" w:rsidRDefault="0011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585" w:type="pct"/>
            <w:vAlign w:val="bottom"/>
          </w:tcPr>
          <w:p w:rsidR="00820B84" w:rsidRDefault="0011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+4,3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Default="00820B84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3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50" w:type="pct"/>
            <w:vAlign w:val="bottom"/>
          </w:tcPr>
          <w:p w:rsidR="00820B84" w:rsidRPr="00820B84" w:rsidRDefault="00820B84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bottom"/>
          </w:tcPr>
          <w:p w:rsidR="00820B84" w:rsidRDefault="00112F58" w:rsidP="00C86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pct"/>
            <w:vAlign w:val="bottom"/>
          </w:tcPr>
          <w:p w:rsidR="00820B84" w:rsidRDefault="0011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pct"/>
            <w:vAlign w:val="bottom"/>
          </w:tcPr>
          <w:p w:rsidR="00820B84" w:rsidRDefault="0011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pct"/>
            <w:vAlign w:val="bottom"/>
          </w:tcPr>
          <w:p w:rsidR="00820B84" w:rsidRDefault="0011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Default="00820B84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3" w:type="pct"/>
            <w:vAlign w:val="bottom"/>
          </w:tcPr>
          <w:p w:rsidR="00820B84" w:rsidRDefault="00820B84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bottom"/>
          </w:tcPr>
          <w:p w:rsidR="00820B84" w:rsidRDefault="00112F58" w:rsidP="00270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70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pct"/>
            <w:vAlign w:val="bottom"/>
          </w:tcPr>
          <w:p w:rsidR="00820B84" w:rsidRDefault="0011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14" w:type="pct"/>
            <w:vAlign w:val="bottom"/>
          </w:tcPr>
          <w:p w:rsidR="00820B84" w:rsidRDefault="0011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pct"/>
            <w:vAlign w:val="bottom"/>
          </w:tcPr>
          <w:p w:rsidR="00820B84" w:rsidRDefault="00112F5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+100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BD44FE" w:rsidRDefault="00820B8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13" w:type="pct"/>
            <w:vAlign w:val="bottom"/>
          </w:tcPr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779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50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585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-84,8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3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79" w:type="pct"/>
            <w:vAlign w:val="bottom"/>
          </w:tcPr>
          <w:p w:rsidR="00820B84" w:rsidRPr="00817C82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50" w:type="pct"/>
            <w:vAlign w:val="bottom"/>
          </w:tcPr>
          <w:p w:rsidR="00820B84" w:rsidRPr="00817C82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" w:type="pct"/>
            <w:vAlign w:val="bottom"/>
          </w:tcPr>
          <w:p w:rsidR="00820B84" w:rsidRPr="00817C82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585" w:type="pct"/>
            <w:vAlign w:val="bottom"/>
          </w:tcPr>
          <w:p w:rsidR="00820B84" w:rsidRPr="00817C82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-84,8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BD44FE" w:rsidRDefault="00820B8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513" w:type="pct"/>
            <w:vAlign w:val="bottom"/>
          </w:tcPr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650" w:type="pct"/>
            <w:vAlign w:val="bottom"/>
          </w:tcPr>
          <w:p w:rsidR="00820B84" w:rsidRPr="00820B84" w:rsidRDefault="00820B84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F4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pct"/>
            <w:vAlign w:val="bottom"/>
          </w:tcPr>
          <w:p w:rsidR="00820B84" w:rsidRPr="00BD44FE" w:rsidRDefault="00195598" w:rsidP="00C56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50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0577E1" w:rsidRDefault="00820B8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13" w:type="pct"/>
            <w:vAlign w:val="bottom"/>
          </w:tcPr>
          <w:p w:rsidR="00820B84" w:rsidRPr="000577E1" w:rsidRDefault="00820B84" w:rsidP="00057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79" w:type="pct"/>
            <w:vAlign w:val="bottom"/>
          </w:tcPr>
          <w:p w:rsidR="00820B84" w:rsidRPr="000577E1" w:rsidRDefault="00195598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0" w:type="pct"/>
            <w:vAlign w:val="bottom"/>
          </w:tcPr>
          <w:p w:rsidR="00820B84" w:rsidRPr="000577E1" w:rsidRDefault="00195598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pct"/>
            <w:vAlign w:val="bottom"/>
          </w:tcPr>
          <w:p w:rsidR="00820B84" w:rsidRPr="000577E1" w:rsidRDefault="00195598" w:rsidP="00BD0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pct"/>
            <w:vAlign w:val="bottom"/>
          </w:tcPr>
          <w:p w:rsidR="00820B84" w:rsidRPr="000577E1" w:rsidRDefault="00195598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BD44FE" w:rsidRDefault="00820B8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3" w:type="pct"/>
            <w:vAlign w:val="bottom"/>
          </w:tcPr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539</w:t>
            </w:r>
          </w:p>
        </w:tc>
        <w:tc>
          <w:tcPr>
            <w:tcW w:w="779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496</w:t>
            </w:r>
          </w:p>
        </w:tc>
        <w:tc>
          <w:tcPr>
            <w:tcW w:w="650" w:type="pct"/>
            <w:vAlign w:val="bottom"/>
          </w:tcPr>
          <w:p w:rsidR="00820B84" w:rsidRPr="00BD44FE" w:rsidRDefault="00195598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391</w:t>
            </w:r>
          </w:p>
        </w:tc>
        <w:tc>
          <w:tcPr>
            <w:tcW w:w="714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585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-27,5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Default="00820B8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513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779" w:type="pct"/>
            <w:vAlign w:val="bottom"/>
          </w:tcPr>
          <w:p w:rsidR="00820B84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650" w:type="pct"/>
            <w:vAlign w:val="bottom"/>
          </w:tcPr>
          <w:p w:rsidR="00820B84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714" w:type="pct"/>
            <w:vAlign w:val="bottom"/>
          </w:tcPr>
          <w:p w:rsidR="00820B84" w:rsidRDefault="00195598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585" w:type="pct"/>
            <w:vAlign w:val="bottom"/>
          </w:tcPr>
          <w:p w:rsidR="00820B84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-27,5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BD44FE" w:rsidRDefault="00820B8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3" w:type="pct"/>
            <w:vAlign w:val="bottom"/>
          </w:tcPr>
          <w:p w:rsidR="00820B84" w:rsidRPr="00BD44FE" w:rsidRDefault="00820B84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0" w:type="pct"/>
            <w:vAlign w:val="bottom"/>
          </w:tcPr>
          <w:p w:rsidR="00820B84" w:rsidRPr="00DC25D4" w:rsidRDefault="00F45DD6" w:rsidP="00F45DD6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79" w:type="pct"/>
            <w:vAlign w:val="bottom"/>
          </w:tcPr>
          <w:p w:rsidR="00820B84" w:rsidRPr="00BD44FE" w:rsidRDefault="00195598" w:rsidP="001955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759</w:t>
            </w:r>
          </w:p>
        </w:tc>
        <w:tc>
          <w:tcPr>
            <w:tcW w:w="650" w:type="pct"/>
            <w:vAlign w:val="bottom"/>
          </w:tcPr>
          <w:p w:rsidR="00820B84" w:rsidRPr="00BD44FE" w:rsidRDefault="00195598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702</w:t>
            </w:r>
          </w:p>
        </w:tc>
        <w:tc>
          <w:tcPr>
            <w:tcW w:w="714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585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+65,2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3" w:type="pct"/>
            <w:vAlign w:val="bottom"/>
          </w:tcPr>
          <w:p w:rsidR="00820B84" w:rsidRDefault="00820B84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79" w:type="pct"/>
            <w:vAlign w:val="bottom"/>
          </w:tcPr>
          <w:p w:rsidR="00820B84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0" w:type="pct"/>
            <w:vAlign w:val="bottom"/>
          </w:tcPr>
          <w:p w:rsidR="00820B84" w:rsidRDefault="0019559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4" w:type="pct"/>
            <w:vAlign w:val="bottom"/>
          </w:tcPr>
          <w:p w:rsidR="00820B84" w:rsidRDefault="00195598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pct"/>
            <w:vAlign w:val="bottom"/>
          </w:tcPr>
          <w:p w:rsidR="00820B84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-70,0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3" w:type="pct"/>
            <w:vAlign w:val="bottom"/>
          </w:tcPr>
          <w:p w:rsidR="00820B84" w:rsidRDefault="00820B84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779" w:type="pct"/>
            <w:vAlign w:val="bottom"/>
          </w:tcPr>
          <w:p w:rsidR="00820B84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650" w:type="pct"/>
            <w:vAlign w:val="bottom"/>
          </w:tcPr>
          <w:p w:rsidR="00820B84" w:rsidRDefault="00195598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714" w:type="pct"/>
            <w:vAlign w:val="bottom"/>
          </w:tcPr>
          <w:p w:rsidR="00820B84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585" w:type="pct"/>
            <w:vAlign w:val="bottom"/>
          </w:tcPr>
          <w:p w:rsidR="00820B84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+155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BD44FE" w:rsidRDefault="00820B8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3" w:type="pct"/>
            <w:vAlign w:val="bottom"/>
          </w:tcPr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779" w:type="pct"/>
            <w:vAlign w:val="bottom"/>
          </w:tcPr>
          <w:p w:rsidR="00820B84" w:rsidRPr="00BD44FE" w:rsidRDefault="00195598" w:rsidP="00E73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E7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650" w:type="pct"/>
            <w:vAlign w:val="bottom"/>
          </w:tcPr>
          <w:p w:rsidR="00820B84" w:rsidRPr="00BD44FE" w:rsidRDefault="00195598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2062</w:t>
            </w:r>
          </w:p>
        </w:tc>
        <w:tc>
          <w:tcPr>
            <w:tcW w:w="714" w:type="pct"/>
            <w:vAlign w:val="bottom"/>
          </w:tcPr>
          <w:p w:rsidR="00820B84" w:rsidRPr="00BD44FE" w:rsidRDefault="00195598" w:rsidP="00E73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</w:t>
            </w:r>
            <w:r w:rsidR="00E73C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-9,2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3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779" w:type="pct"/>
            <w:vAlign w:val="bottom"/>
          </w:tcPr>
          <w:p w:rsidR="00820B84" w:rsidRPr="00817C82" w:rsidRDefault="00195598" w:rsidP="00E73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7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50" w:type="pct"/>
            <w:vAlign w:val="bottom"/>
          </w:tcPr>
          <w:p w:rsidR="00820B84" w:rsidRPr="00817C82" w:rsidRDefault="00195598" w:rsidP="00195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</w:t>
            </w:r>
          </w:p>
        </w:tc>
        <w:tc>
          <w:tcPr>
            <w:tcW w:w="714" w:type="pct"/>
            <w:vAlign w:val="bottom"/>
          </w:tcPr>
          <w:p w:rsidR="00820B84" w:rsidRPr="00817C82" w:rsidRDefault="00195598" w:rsidP="00E73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</w:t>
            </w:r>
            <w:r w:rsidR="00E7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5" w:type="pct"/>
            <w:vAlign w:val="bottom"/>
          </w:tcPr>
          <w:p w:rsidR="00820B84" w:rsidRPr="00817C82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-9,2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BD44FE" w:rsidRDefault="00820B8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13" w:type="pct"/>
            <w:vAlign w:val="bottom"/>
          </w:tcPr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79" w:type="pct"/>
            <w:vAlign w:val="bottom"/>
          </w:tcPr>
          <w:p w:rsidR="00820B84" w:rsidRPr="00BD44FE" w:rsidRDefault="00195598" w:rsidP="001955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50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14" w:type="pct"/>
            <w:vAlign w:val="bottom"/>
          </w:tcPr>
          <w:p w:rsidR="00820B84" w:rsidRPr="00BD44FE" w:rsidRDefault="00195598" w:rsidP="001955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585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+5,6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3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79" w:type="pct"/>
            <w:vAlign w:val="bottom"/>
          </w:tcPr>
          <w:p w:rsidR="00820B84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50" w:type="pct"/>
            <w:vAlign w:val="bottom"/>
          </w:tcPr>
          <w:p w:rsidR="00820B84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14" w:type="pct"/>
            <w:vAlign w:val="bottom"/>
          </w:tcPr>
          <w:p w:rsidR="00820B84" w:rsidRDefault="00195598" w:rsidP="00195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585" w:type="pct"/>
            <w:vAlign w:val="bottom"/>
          </w:tcPr>
          <w:p w:rsidR="00820B84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+5,6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BD44FE" w:rsidRDefault="00820B84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3" w:type="pct"/>
            <w:vAlign w:val="bottom"/>
          </w:tcPr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359</w:t>
            </w:r>
          </w:p>
        </w:tc>
        <w:tc>
          <w:tcPr>
            <w:tcW w:w="779" w:type="pct"/>
            <w:vAlign w:val="bottom"/>
          </w:tcPr>
          <w:p w:rsidR="00820B84" w:rsidRPr="00BD44FE" w:rsidRDefault="00195598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50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339</w:t>
            </w:r>
          </w:p>
        </w:tc>
        <w:tc>
          <w:tcPr>
            <w:tcW w:w="714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pct"/>
            <w:vAlign w:val="bottom"/>
          </w:tcPr>
          <w:p w:rsidR="00820B84" w:rsidRPr="00BD44FE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-5,6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817C82" w:rsidRDefault="00820B84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13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50" w:type="pct"/>
            <w:vAlign w:val="bottom"/>
          </w:tcPr>
          <w:p w:rsidR="00820B84" w:rsidRPr="00820B84" w:rsidRDefault="00820B84" w:rsidP="00F45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5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2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" w:type="pct"/>
            <w:vAlign w:val="bottom"/>
          </w:tcPr>
          <w:p w:rsidR="00820B84" w:rsidRPr="00817C82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50" w:type="pct"/>
            <w:vAlign w:val="bottom"/>
          </w:tcPr>
          <w:p w:rsidR="00820B84" w:rsidRPr="00817C82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714" w:type="pct"/>
            <w:vAlign w:val="bottom"/>
          </w:tcPr>
          <w:p w:rsidR="00820B84" w:rsidRPr="00817C82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" w:type="pct"/>
            <w:vAlign w:val="bottom"/>
          </w:tcPr>
          <w:p w:rsidR="00820B84" w:rsidRPr="00817C82" w:rsidRDefault="00195598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-5,6</w:t>
            </w:r>
          </w:p>
        </w:tc>
      </w:tr>
      <w:tr w:rsidR="00820B84" w:rsidRPr="006376BC" w:rsidTr="00840388">
        <w:trPr>
          <w:trHeight w:val="20"/>
        </w:trPr>
        <w:tc>
          <w:tcPr>
            <w:tcW w:w="1109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13" w:type="pct"/>
            <w:vAlign w:val="bottom"/>
          </w:tcPr>
          <w:p w:rsidR="00820B84" w:rsidRPr="00817C82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8542</w:t>
            </w:r>
          </w:p>
        </w:tc>
        <w:tc>
          <w:tcPr>
            <w:tcW w:w="650" w:type="pct"/>
            <w:vAlign w:val="bottom"/>
          </w:tcPr>
          <w:p w:rsidR="00820B84" w:rsidRPr="00820B84" w:rsidRDefault="00F45DD6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6801</w:t>
            </w:r>
          </w:p>
        </w:tc>
        <w:tc>
          <w:tcPr>
            <w:tcW w:w="779" w:type="pct"/>
            <w:vAlign w:val="bottom"/>
          </w:tcPr>
          <w:p w:rsidR="00820B84" w:rsidRPr="00817C82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7691</w:t>
            </w:r>
          </w:p>
        </w:tc>
        <w:tc>
          <w:tcPr>
            <w:tcW w:w="650" w:type="pct"/>
            <w:vAlign w:val="bottom"/>
          </w:tcPr>
          <w:p w:rsidR="00820B84" w:rsidRPr="00817C82" w:rsidRDefault="00195598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7031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820B84" w:rsidRPr="00817C82" w:rsidRDefault="00195598" w:rsidP="002D73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585" w:type="pct"/>
            <w:vAlign w:val="bottom"/>
          </w:tcPr>
          <w:p w:rsidR="00820B84" w:rsidRPr="00817C82" w:rsidRDefault="00195598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+3,4</w:t>
            </w:r>
          </w:p>
        </w:tc>
      </w:tr>
    </w:tbl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270DCC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70DCC">
        <w:rPr>
          <w:rFonts w:ascii="Times New Roman" w:hAnsi="Times New Roman"/>
          <w:sz w:val="28"/>
          <w:szCs w:val="28"/>
        </w:rPr>
        <w:t>3237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270DCC">
        <w:rPr>
          <w:rFonts w:ascii="Times New Roman" w:hAnsi="Times New Roman"/>
          <w:sz w:val="28"/>
          <w:szCs w:val="28"/>
        </w:rPr>
        <w:t>46,0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855215" w:rsidRPr="006376BC">
        <w:rPr>
          <w:rFonts w:ascii="Times New Roman" w:hAnsi="Times New Roman"/>
          <w:sz w:val="28"/>
          <w:szCs w:val="28"/>
        </w:rPr>
        <w:t>)</w:t>
      </w:r>
      <w:r w:rsidR="00855215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270DCC">
        <w:rPr>
          <w:rFonts w:ascii="Times New Roman" w:hAnsi="Times New Roman"/>
          <w:sz w:val="28"/>
          <w:szCs w:val="28"/>
        </w:rPr>
        <w:t>20</w:t>
      </w:r>
      <w:r w:rsidR="008001E9">
        <w:rPr>
          <w:rFonts w:ascii="Times New Roman" w:hAnsi="Times New Roman"/>
          <w:sz w:val="28"/>
          <w:szCs w:val="28"/>
        </w:rPr>
        <w:t xml:space="preserve"> год с 201</w:t>
      </w:r>
      <w:r w:rsidR="00270DCC">
        <w:rPr>
          <w:rFonts w:ascii="Times New Roman" w:hAnsi="Times New Roman"/>
          <w:sz w:val="28"/>
          <w:szCs w:val="28"/>
        </w:rPr>
        <w:t>9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855215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270DCC">
        <w:rPr>
          <w:rFonts w:ascii="Times New Roman" w:hAnsi="Times New Roman"/>
          <w:sz w:val="28"/>
          <w:szCs w:val="28"/>
        </w:rPr>
        <w:t>548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на </w:t>
      </w:r>
      <w:r w:rsidR="00270DCC">
        <w:rPr>
          <w:rFonts w:ascii="Times New Roman" w:hAnsi="Times New Roman"/>
          <w:sz w:val="28"/>
          <w:szCs w:val="28"/>
        </w:rPr>
        <w:t>20,4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822965">
        <w:rPr>
          <w:rFonts w:ascii="Times New Roman" w:hAnsi="Times New Roman"/>
          <w:sz w:val="28"/>
          <w:szCs w:val="28"/>
        </w:rPr>
        <w:t>Буринского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270DCC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270DCC">
        <w:rPr>
          <w:rFonts w:ascii="Times New Roman" w:hAnsi="Times New Roman"/>
          <w:sz w:val="28"/>
          <w:szCs w:val="28"/>
        </w:rPr>
        <w:t>671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</w:t>
      </w:r>
      <w:r w:rsidR="00855215">
        <w:rPr>
          <w:rFonts w:ascii="Times New Roman" w:hAnsi="Times New Roman"/>
          <w:sz w:val="28"/>
          <w:szCs w:val="28"/>
        </w:rPr>
        <w:t>или 99</w:t>
      </w:r>
      <w:r w:rsidR="00DC25D4">
        <w:rPr>
          <w:rFonts w:ascii="Times New Roman" w:hAnsi="Times New Roman"/>
          <w:sz w:val="28"/>
          <w:szCs w:val="28"/>
        </w:rPr>
        <w:t>,</w:t>
      </w:r>
      <w:r w:rsidR="00270DCC">
        <w:rPr>
          <w:rFonts w:ascii="Times New Roman" w:hAnsi="Times New Roman"/>
          <w:sz w:val="28"/>
          <w:szCs w:val="28"/>
        </w:rPr>
        <w:t>4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</w:t>
      </w:r>
      <w:r w:rsidR="00855215">
        <w:rPr>
          <w:rFonts w:ascii="Times New Roman" w:hAnsi="Times New Roman"/>
          <w:sz w:val="28"/>
          <w:szCs w:val="28"/>
        </w:rPr>
        <w:t>назначений,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уровнем 201</w:t>
      </w:r>
      <w:r w:rsidR="00270DCC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C911A8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270DCC">
        <w:rPr>
          <w:rFonts w:ascii="Times New Roman" w:hAnsi="Times New Roman"/>
          <w:sz w:val="28"/>
          <w:szCs w:val="28"/>
        </w:rPr>
        <w:t>168</w:t>
      </w:r>
      <w:r w:rsidR="00517520">
        <w:rPr>
          <w:rFonts w:ascii="Times New Roman" w:hAnsi="Times New Roman"/>
          <w:sz w:val="28"/>
          <w:szCs w:val="28"/>
        </w:rPr>
        <w:t xml:space="preserve">,0 тыс.руб. </w:t>
      </w:r>
      <w:r w:rsidR="00855215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270DCC">
        <w:rPr>
          <w:rFonts w:ascii="Times New Roman" w:hAnsi="Times New Roman"/>
          <w:sz w:val="28"/>
          <w:szCs w:val="28"/>
        </w:rPr>
        <w:t>33,4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822965">
        <w:rPr>
          <w:rFonts w:ascii="Times New Roman" w:hAnsi="Times New Roman"/>
          <w:sz w:val="28"/>
          <w:szCs w:val="28"/>
        </w:rPr>
        <w:t>Буринского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270DCC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70DCC">
        <w:rPr>
          <w:rFonts w:ascii="Times New Roman" w:hAnsi="Times New Roman"/>
          <w:sz w:val="28"/>
          <w:szCs w:val="28"/>
        </w:rPr>
        <w:t>2281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270DCC">
        <w:rPr>
          <w:rFonts w:ascii="Times New Roman" w:hAnsi="Times New Roman"/>
          <w:sz w:val="28"/>
          <w:szCs w:val="28"/>
        </w:rPr>
        <w:t>94,2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201</w:t>
      </w:r>
      <w:r w:rsidR="00270DCC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8A634E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270DCC">
        <w:rPr>
          <w:rFonts w:ascii="Times New Roman" w:hAnsi="Times New Roman"/>
          <w:sz w:val="28"/>
          <w:szCs w:val="28"/>
        </w:rPr>
        <w:t>95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270DCC">
        <w:rPr>
          <w:rFonts w:ascii="Times New Roman" w:hAnsi="Times New Roman"/>
          <w:sz w:val="28"/>
          <w:szCs w:val="28"/>
        </w:rPr>
        <w:t>4,3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500FD0" w:rsidRPr="00500FD0" w:rsidRDefault="00270DCC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0FD0">
        <w:rPr>
          <w:sz w:val="28"/>
          <w:szCs w:val="28"/>
        </w:rPr>
        <w:t xml:space="preserve">о подразделу 13 «Другие общегосударственные вопросы» </w:t>
      </w:r>
      <w:r w:rsidR="00855215">
        <w:rPr>
          <w:sz w:val="28"/>
          <w:szCs w:val="28"/>
        </w:rPr>
        <w:t>расходы в</w:t>
      </w:r>
      <w:r w:rsidR="00DC25D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C25D4">
        <w:rPr>
          <w:sz w:val="28"/>
          <w:szCs w:val="28"/>
        </w:rPr>
        <w:t xml:space="preserve"> году </w:t>
      </w:r>
      <w:r>
        <w:rPr>
          <w:sz w:val="28"/>
          <w:szCs w:val="28"/>
        </w:rPr>
        <w:t>исполнены в сумме 285,0 тыс.руб.или 100% от плана.</w:t>
      </w:r>
      <w:r w:rsidR="006F321B">
        <w:rPr>
          <w:sz w:val="28"/>
          <w:szCs w:val="28"/>
        </w:rPr>
        <w:t xml:space="preserve"> Расходы направлены на обеспечение мер пожарной безопасности в сумме 196,0 </w:t>
      </w:r>
      <w:r w:rsidR="00855215">
        <w:rPr>
          <w:sz w:val="28"/>
          <w:szCs w:val="28"/>
        </w:rPr>
        <w:t>тыс.руб., на</w:t>
      </w:r>
      <w:r w:rsidR="006F321B">
        <w:rPr>
          <w:sz w:val="28"/>
          <w:szCs w:val="28"/>
        </w:rPr>
        <w:t xml:space="preserve"> оценку </w:t>
      </w:r>
      <w:r w:rsidR="00855215">
        <w:rPr>
          <w:sz w:val="28"/>
          <w:szCs w:val="28"/>
        </w:rPr>
        <w:t>недвижимости, признание</w:t>
      </w:r>
      <w:r w:rsidR="006F321B">
        <w:rPr>
          <w:sz w:val="28"/>
          <w:szCs w:val="28"/>
        </w:rPr>
        <w:t xml:space="preserve"> прав регулирование отношений по муниципальной собственности в сумме 89,0 тыс.руб. 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6F321B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6F321B">
        <w:rPr>
          <w:rFonts w:ascii="Times New Roman" w:hAnsi="Times New Roman"/>
          <w:sz w:val="28"/>
          <w:szCs w:val="28"/>
        </w:rPr>
        <w:t>15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6F321B">
        <w:rPr>
          <w:rFonts w:ascii="Times New Roman" w:hAnsi="Times New Roman"/>
          <w:sz w:val="28"/>
          <w:szCs w:val="28"/>
        </w:rPr>
        <w:t>0,2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9D2340" w:rsidRPr="006376BC">
        <w:rPr>
          <w:rFonts w:ascii="Times New Roman" w:hAnsi="Times New Roman"/>
          <w:sz w:val="28"/>
          <w:szCs w:val="28"/>
        </w:rPr>
        <w:t>)</w:t>
      </w:r>
      <w:r w:rsidR="009D2340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201</w:t>
      </w:r>
      <w:r w:rsidR="006F321B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6F321B">
        <w:rPr>
          <w:rFonts w:ascii="Times New Roman" w:hAnsi="Times New Roman"/>
          <w:sz w:val="28"/>
          <w:szCs w:val="28"/>
        </w:rPr>
        <w:t>меньшились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6F321B">
        <w:rPr>
          <w:rFonts w:ascii="Times New Roman" w:hAnsi="Times New Roman"/>
          <w:sz w:val="28"/>
          <w:szCs w:val="28"/>
        </w:rPr>
        <w:t>84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6F321B">
        <w:rPr>
          <w:rFonts w:ascii="Times New Roman" w:hAnsi="Times New Roman"/>
          <w:sz w:val="28"/>
          <w:szCs w:val="28"/>
        </w:rPr>
        <w:t>84,8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6F321B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6F321B">
        <w:rPr>
          <w:rFonts w:ascii="Times New Roman" w:hAnsi="Times New Roman"/>
          <w:sz w:val="28"/>
          <w:szCs w:val="28"/>
        </w:rPr>
        <w:t>15</w:t>
      </w:r>
      <w:r w:rsidR="00320BD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9D2340">
        <w:rPr>
          <w:rFonts w:ascii="Times New Roman" w:hAnsi="Times New Roman"/>
          <w:sz w:val="28"/>
          <w:szCs w:val="28"/>
        </w:rPr>
        <w:t>или 11</w:t>
      </w:r>
      <w:r w:rsidR="006F321B">
        <w:rPr>
          <w:rFonts w:ascii="Times New Roman" w:hAnsi="Times New Roman"/>
          <w:sz w:val="28"/>
          <w:szCs w:val="28"/>
        </w:rPr>
        <w:t>,2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6F321B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9D2340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6F321B">
        <w:rPr>
          <w:rFonts w:ascii="Times New Roman" w:hAnsi="Times New Roman"/>
          <w:sz w:val="28"/>
          <w:szCs w:val="28"/>
        </w:rPr>
        <w:t>391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 w:rsidR="006F321B">
        <w:rPr>
          <w:rFonts w:ascii="Times New Roman" w:hAnsi="Times New Roman"/>
          <w:sz w:val="28"/>
          <w:szCs w:val="28"/>
        </w:rPr>
        <w:t>5,6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AF551A" w:rsidRDefault="00AF551A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281D">
        <w:rPr>
          <w:rFonts w:ascii="Times New Roman" w:hAnsi="Times New Roman"/>
          <w:sz w:val="28"/>
          <w:szCs w:val="28"/>
        </w:rPr>
        <w:t xml:space="preserve">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>о подразделу 09</w:t>
      </w:r>
      <w:r>
        <w:rPr>
          <w:rFonts w:ascii="Times New Roman" w:hAnsi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sz w:val="28"/>
          <w:szCs w:val="28"/>
        </w:rPr>
        <w:t>«Дорожное хозяйство (дорожные фонды) исполнено за 20</w:t>
      </w:r>
      <w:r w:rsidR="006F321B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9D2340" w:rsidRPr="006376BC">
        <w:rPr>
          <w:rFonts w:ascii="Times New Roman" w:hAnsi="Times New Roman"/>
          <w:sz w:val="28"/>
          <w:szCs w:val="28"/>
        </w:rPr>
        <w:t xml:space="preserve">год </w:t>
      </w:r>
      <w:r w:rsidR="009D2340">
        <w:rPr>
          <w:rFonts w:ascii="Times New Roman" w:hAnsi="Times New Roman"/>
          <w:sz w:val="28"/>
          <w:szCs w:val="28"/>
        </w:rPr>
        <w:t>391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тыс.рублей</w:t>
      </w:r>
      <w:r w:rsidR="00BD44FE">
        <w:rPr>
          <w:rFonts w:ascii="Times New Roman" w:hAnsi="Times New Roman"/>
          <w:sz w:val="28"/>
          <w:szCs w:val="28"/>
        </w:rPr>
        <w:t xml:space="preserve"> </w:t>
      </w:r>
      <w:r w:rsidR="009D2340">
        <w:rPr>
          <w:rFonts w:ascii="Times New Roman" w:hAnsi="Times New Roman"/>
          <w:sz w:val="28"/>
          <w:szCs w:val="28"/>
        </w:rPr>
        <w:t>или 78</w:t>
      </w:r>
      <w:r w:rsidR="006F321B">
        <w:rPr>
          <w:rFonts w:ascii="Times New Roman" w:hAnsi="Times New Roman"/>
          <w:sz w:val="28"/>
          <w:szCs w:val="28"/>
        </w:rPr>
        <w:t>,8</w:t>
      </w:r>
      <w:r w:rsidR="00BD44FE">
        <w:rPr>
          <w:rFonts w:ascii="Times New Roman" w:hAnsi="Times New Roman"/>
          <w:sz w:val="28"/>
          <w:szCs w:val="28"/>
        </w:rPr>
        <w:t xml:space="preserve"> % плановых назначений. По сравнению с </w:t>
      </w:r>
    </w:p>
    <w:p w:rsidR="006376BC" w:rsidRPr="006376BC" w:rsidRDefault="00BD44F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уровнем 201</w:t>
      </w:r>
      <w:r w:rsidR="006F32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года расходы </w:t>
      </w:r>
      <w:r w:rsidR="009D2340">
        <w:rPr>
          <w:rFonts w:ascii="Times New Roman" w:hAnsi="Times New Roman"/>
          <w:sz w:val="28"/>
          <w:szCs w:val="28"/>
        </w:rPr>
        <w:t>уменьшились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321B">
        <w:rPr>
          <w:rFonts w:ascii="Times New Roman" w:hAnsi="Times New Roman"/>
          <w:sz w:val="28"/>
          <w:szCs w:val="28"/>
        </w:rPr>
        <w:t>148</w:t>
      </w:r>
      <w:r>
        <w:rPr>
          <w:rFonts w:ascii="Times New Roman" w:hAnsi="Times New Roman"/>
          <w:sz w:val="28"/>
          <w:szCs w:val="28"/>
        </w:rPr>
        <w:t>,0 тыс.руб. или</w:t>
      </w:r>
      <w:r w:rsidR="00C00867">
        <w:rPr>
          <w:rFonts w:ascii="Times New Roman" w:hAnsi="Times New Roman"/>
          <w:sz w:val="28"/>
          <w:szCs w:val="28"/>
        </w:rPr>
        <w:t xml:space="preserve"> </w:t>
      </w:r>
      <w:r w:rsidR="006F321B">
        <w:rPr>
          <w:rFonts w:ascii="Times New Roman" w:hAnsi="Times New Roman"/>
          <w:sz w:val="28"/>
          <w:szCs w:val="28"/>
        </w:rPr>
        <w:t>на 27,5%</w:t>
      </w:r>
      <w:r w:rsidR="00C00867">
        <w:rPr>
          <w:rFonts w:ascii="Times New Roman" w:hAnsi="Times New Roman"/>
          <w:sz w:val="28"/>
          <w:szCs w:val="28"/>
        </w:rPr>
        <w:t>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6F321B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6F321B">
        <w:rPr>
          <w:rFonts w:ascii="Times New Roman" w:hAnsi="Times New Roman"/>
          <w:sz w:val="28"/>
          <w:szCs w:val="28"/>
        </w:rPr>
        <w:t>702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6F321B">
        <w:rPr>
          <w:rFonts w:ascii="Times New Roman" w:hAnsi="Times New Roman"/>
          <w:sz w:val="28"/>
          <w:szCs w:val="28"/>
        </w:rPr>
        <w:t>10,0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E75D21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6F321B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6F321B">
        <w:rPr>
          <w:rFonts w:ascii="Times New Roman" w:hAnsi="Times New Roman"/>
          <w:sz w:val="28"/>
          <w:szCs w:val="28"/>
        </w:rPr>
        <w:t>47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C00867">
        <w:rPr>
          <w:rFonts w:ascii="Times New Roman" w:hAnsi="Times New Roman"/>
          <w:sz w:val="28"/>
          <w:szCs w:val="28"/>
        </w:rPr>
        <w:t>100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201</w:t>
      </w:r>
      <w:r w:rsidR="006F321B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9D2340">
        <w:rPr>
          <w:rFonts w:ascii="Times New Roman" w:hAnsi="Times New Roman"/>
          <w:sz w:val="28"/>
          <w:szCs w:val="28"/>
        </w:rPr>
        <w:t>расходы уменьшились</w:t>
      </w:r>
      <w:r w:rsidR="0044229E">
        <w:rPr>
          <w:rFonts w:ascii="Times New Roman" w:hAnsi="Times New Roman"/>
          <w:sz w:val="28"/>
          <w:szCs w:val="28"/>
        </w:rPr>
        <w:t xml:space="preserve"> на 121,0 тыс.руб. или на 70,0</w:t>
      </w:r>
      <w:r w:rsidR="009D2340">
        <w:rPr>
          <w:rFonts w:ascii="Times New Roman" w:hAnsi="Times New Roman"/>
          <w:sz w:val="28"/>
          <w:szCs w:val="28"/>
        </w:rPr>
        <w:t>%.</w:t>
      </w:r>
    </w:p>
    <w:p w:rsidR="006376BC" w:rsidRDefault="00C00867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подразделу 03 «Благоустройство» расходы исполнены в сумме </w:t>
      </w:r>
      <w:r w:rsidR="0044229E">
        <w:rPr>
          <w:rFonts w:ascii="Times New Roman" w:hAnsi="Times New Roman"/>
          <w:sz w:val="28"/>
          <w:szCs w:val="28"/>
        </w:rPr>
        <w:t>656,0</w:t>
      </w:r>
      <w:r>
        <w:rPr>
          <w:rFonts w:ascii="Times New Roman" w:hAnsi="Times New Roman"/>
          <w:sz w:val="28"/>
          <w:szCs w:val="28"/>
        </w:rPr>
        <w:t xml:space="preserve"> тыс.руб. или на </w:t>
      </w:r>
      <w:r w:rsidR="0044229E">
        <w:rPr>
          <w:rFonts w:ascii="Times New Roman" w:hAnsi="Times New Roman"/>
          <w:sz w:val="28"/>
          <w:szCs w:val="28"/>
        </w:rPr>
        <w:t>92,1%</w:t>
      </w:r>
      <w:r>
        <w:rPr>
          <w:rFonts w:ascii="Times New Roman" w:hAnsi="Times New Roman"/>
          <w:sz w:val="28"/>
          <w:szCs w:val="28"/>
        </w:rPr>
        <w:t xml:space="preserve"> от плановых назначений. По сравнению </w:t>
      </w:r>
      <w:r w:rsidR="009D2340">
        <w:rPr>
          <w:rFonts w:ascii="Times New Roman" w:hAnsi="Times New Roman"/>
          <w:sz w:val="28"/>
          <w:szCs w:val="28"/>
        </w:rPr>
        <w:t>с уровнем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4229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расходы увеличились на </w:t>
      </w:r>
      <w:r w:rsidR="0044229E">
        <w:rPr>
          <w:rFonts w:ascii="Times New Roman" w:hAnsi="Times New Roman"/>
          <w:sz w:val="28"/>
          <w:szCs w:val="28"/>
        </w:rPr>
        <w:t>399,0</w:t>
      </w:r>
      <w:r>
        <w:rPr>
          <w:rFonts w:ascii="Times New Roman" w:hAnsi="Times New Roman"/>
          <w:sz w:val="28"/>
          <w:szCs w:val="28"/>
        </w:rPr>
        <w:t xml:space="preserve"> тыс.руб. или на 1</w:t>
      </w:r>
      <w:r w:rsidR="0044229E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%.</w:t>
      </w:r>
    </w:p>
    <w:p w:rsidR="00A27595" w:rsidRPr="006376BC" w:rsidRDefault="00A2759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A27595" w:rsidRDefault="00A27595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44229E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C00867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44229E">
        <w:rPr>
          <w:rStyle w:val="a6"/>
          <w:rFonts w:ascii="Times New Roman" w:hAnsi="Times New Roman"/>
          <w:i w:val="0"/>
          <w:iCs w:val="0"/>
          <w:sz w:val="28"/>
          <w:szCs w:val="28"/>
        </w:rPr>
        <w:t>062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44229E">
        <w:rPr>
          <w:rStyle w:val="a6"/>
          <w:rFonts w:ascii="Times New Roman" w:hAnsi="Times New Roman"/>
          <w:i w:val="0"/>
          <w:iCs w:val="0"/>
          <w:sz w:val="28"/>
          <w:szCs w:val="28"/>
        </w:rPr>
        <w:t>29,3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201</w:t>
      </w:r>
      <w:r w:rsidR="0044229E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года расходы у</w:t>
      </w:r>
      <w:r w:rsidR="0044229E">
        <w:rPr>
          <w:rFonts w:ascii="Times New Roman" w:hAnsi="Times New Roman"/>
          <w:sz w:val="28"/>
          <w:szCs w:val="28"/>
        </w:rPr>
        <w:t>меньшились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44229E">
        <w:rPr>
          <w:rFonts w:ascii="Times New Roman" w:hAnsi="Times New Roman"/>
          <w:sz w:val="28"/>
          <w:szCs w:val="28"/>
        </w:rPr>
        <w:t>208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44229E">
        <w:rPr>
          <w:rFonts w:ascii="Times New Roman" w:hAnsi="Times New Roman"/>
          <w:sz w:val="28"/>
          <w:szCs w:val="28"/>
        </w:rPr>
        <w:t>9,2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44229E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C00867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="0044229E">
        <w:rPr>
          <w:rStyle w:val="a6"/>
          <w:rFonts w:ascii="Times New Roman" w:hAnsi="Times New Roman"/>
          <w:i w:val="0"/>
          <w:iCs w:val="0"/>
          <w:sz w:val="28"/>
          <w:szCs w:val="28"/>
        </w:rPr>
        <w:t>62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9D2340">
        <w:rPr>
          <w:rStyle w:val="a6"/>
          <w:rFonts w:ascii="Times New Roman" w:hAnsi="Times New Roman"/>
          <w:i w:val="0"/>
          <w:iCs w:val="0"/>
          <w:sz w:val="28"/>
          <w:szCs w:val="28"/>
        </w:rPr>
        <w:t>или 90</w:t>
      </w:r>
      <w:r w:rsidR="0044229E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</w:t>
      </w:r>
      <w:r w:rsidR="00C00867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Расходы по данному разделу </w:t>
      </w:r>
      <w:r w:rsidR="0078281D">
        <w:rPr>
          <w:rFonts w:ascii="Times New Roman" w:hAnsi="Times New Roman"/>
          <w:sz w:val="28"/>
          <w:szCs w:val="28"/>
        </w:rPr>
        <w:t xml:space="preserve">расходы исполнены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 w:rsidR="0078281D">
        <w:rPr>
          <w:rFonts w:ascii="Times New Roman" w:hAnsi="Times New Roman"/>
          <w:sz w:val="28"/>
          <w:szCs w:val="28"/>
        </w:rPr>
        <w:t>сумме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C00867">
        <w:rPr>
          <w:rFonts w:ascii="Times New Roman" w:hAnsi="Times New Roman"/>
          <w:sz w:val="28"/>
          <w:szCs w:val="28"/>
        </w:rPr>
        <w:t>2</w:t>
      </w:r>
      <w:r w:rsidR="0044229E">
        <w:rPr>
          <w:rFonts w:ascii="Times New Roman" w:hAnsi="Times New Roman"/>
          <w:sz w:val="28"/>
          <w:szCs w:val="28"/>
        </w:rPr>
        <w:t>85</w:t>
      </w:r>
      <w:r w:rsidR="0037672A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(</w:t>
      </w:r>
      <w:r w:rsidR="0044229E">
        <w:rPr>
          <w:rFonts w:ascii="Times New Roman" w:hAnsi="Times New Roman"/>
          <w:sz w:val="28"/>
          <w:szCs w:val="28"/>
        </w:rPr>
        <w:t>4,1</w:t>
      </w:r>
      <w:r w:rsidR="000C5A7B">
        <w:rPr>
          <w:rFonts w:ascii="Times New Roman" w:hAnsi="Times New Roman"/>
          <w:sz w:val="28"/>
          <w:szCs w:val="28"/>
        </w:rPr>
        <w:t>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 По сравнению с уровнем 20</w:t>
      </w:r>
      <w:r w:rsidR="0044229E">
        <w:rPr>
          <w:rFonts w:ascii="Times New Roman" w:hAnsi="Times New Roman"/>
          <w:sz w:val="28"/>
          <w:szCs w:val="28"/>
        </w:rPr>
        <w:t>19</w:t>
      </w:r>
      <w:r w:rsidR="00242362">
        <w:rPr>
          <w:rFonts w:ascii="Times New Roman" w:hAnsi="Times New Roman"/>
          <w:sz w:val="28"/>
          <w:szCs w:val="28"/>
        </w:rPr>
        <w:t xml:space="preserve"> года </w:t>
      </w:r>
      <w:r w:rsidR="009D2340">
        <w:rPr>
          <w:rFonts w:ascii="Times New Roman" w:hAnsi="Times New Roman"/>
          <w:sz w:val="28"/>
          <w:szCs w:val="28"/>
        </w:rPr>
        <w:t>расходы увеличились на</w:t>
      </w:r>
      <w:r w:rsidR="00242362">
        <w:rPr>
          <w:rFonts w:ascii="Times New Roman" w:hAnsi="Times New Roman"/>
          <w:sz w:val="28"/>
          <w:szCs w:val="28"/>
        </w:rPr>
        <w:t xml:space="preserve"> </w:t>
      </w:r>
      <w:r w:rsidR="0044229E">
        <w:rPr>
          <w:rFonts w:ascii="Times New Roman" w:hAnsi="Times New Roman"/>
          <w:sz w:val="28"/>
          <w:szCs w:val="28"/>
        </w:rPr>
        <w:t>15</w:t>
      </w:r>
      <w:r w:rsidR="00242362">
        <w:rPr>
          <w:rFonts w:ascii="Times New Roman" w:hAnsi="Times New Roman"/>
          <w:sz w:val="28"/>
          <w:szCs w:val="28"/>
        </w:rPr>
        <w:t xml:space="preserve">,0 тыс.руб. </w:t>
      </w:r>
      <w:r w:rsidR="009D2340">
        <w:rPr>
          <w:rFonts w:ascii="Times New Roman" w:hAnsi="Times New Roman"/>
          <w:sz w:val="28"/>
          <w:szCs w:val="28"/>
        </w:rPr>
        <w:t>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44229E">
        <w:rPr>
          <w:rFonts w:ascii="Times New Roman" w:hAnsi="Times New Roman"/>
          <w:sz w:val="28"/>
          <w:szCs w:val="28"/>
        </w:rPr>
        <w:t>5,6</w:t>
      </w:r>
      <w:r w:rsidR="00C00867">
        <w:rPr>
          <w:rFonts w:ascii="Times New Roman" w:hAnsi="Times New Roman"/>
          <w:sz w:val="28"/>
          <w:szCs w:val="28"/>
        </w:rPr>
        <w:t>%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lastRenderedPageBreak/>
        <w:t>По подразделу 01 «</w:t>
      </w:r>
      <w:r w:rsidRPr="006376BC">
        <w:rPr>
          <w:rFonts w:ascii="Times New Roman" w:hAnsi="Times New Roman"/>
          <w:sz w:val="28"/>
          <w:szCs w:val="28"/>
        </w:rPr>
        <w:t>Пенсионное обеспечение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» предусмотрены расходы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 w:rsidR="009D2340" w:rsidRPr="006376BC">
        <w:rPr>
          <w:rFonts w:ascii="Times New Roman" w:hAnsi="Times New Roman"/>
          <w:sz w:val="28"/>
          <w:szCs w:val="28"/>
        </w:rPr>
        <w:t>сумме 285</w:t>
      </w:r>
      <w:r w:rsidR="0037672A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</w:t>
      </w:r>
      <w:r w:rsidR="009D2340" w:rsidRPr="006376BC">
        <w:rPr>
          <w:rFonts w:ascii="Times New Roman" w:hAnsi="Times New Roman"/>
          <w:sz w:val="28"/>
          <w:szCs w:val="28"/>
        </w:rPr>
        <w:t>руб</w:t>
      </w:r>
      <w:r w:rsidR="009D2340">
        <w:rPr>
          <w:rFonts w:ascii="Times New Roman" w:hAnsi="Times New Roman"/>
          <w:sz w:val="28"/>
          <w:szCs w:val="28"/>
        </w:rPr>
        <w:t>.или 99</w:t>
      </w:r>
      <w:r w:rsidR="0044229E">
        <w:rPr>
          <w:rFonts w:ascii="Times New Roman" w:hAnsi="Times New Roman"/>
          <w:sz w:val="28"/>
          <w:szCs w:val="28"/>
        </w:rPr>
        <w:t>,7</w:t>
      </w:r>
      <w:r w:rsidR="00242362">
        <w:rPr>
          <w:rFonts w:ascii="Times New Roman" w:hAnsi="Times New Roman"/>
          <w:sz w:val="28"/>
          <w:szCs w:val="28"/>
        </w:rPr>
        <w:t xml:space="preserve">% </w:t>
      </w:r>
      <w:r w:rsidR="001315F5">
        <w:rPr>
          <w:rFonts w:ascii="Times New Roman" w:hAnsi="Times New Roman"/>
          <w:sz w:val="28"/>
          <w:szCs w:val="28"/>
        </w:rPr>
        <w:t xml:space="preserve">от </w:t>
      </w:r>
      <w:r w:rsidR="00242362">
        <w:rPr>
          <w:rFonts w:ascii="Times New Roman" w:hAnsi="Times New Roman"/>
          <w:sz w:val="28"/>
          <w:szCs w:val="28"/>
        </w:rPr>
        <w:t>плановых назначений.</w:t>
      </w:r>
    </w:p>
    <w:p w:rsidR="00E948A5" w:rsidRDefault="00E948A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44229E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1315F5">
        <w:rPr>
          <w:rFonts w:ascii="Times New Roman" w:hAnsi="Times New Roman"/>
          <w:sz w:val="28"/>
          <w:szCs w:val="28"/>
        </w:rPr>
        <w:t>3</w:t>
      </w:r>
      <w:r w:rsidR="0044229E">
        <w:rPr>
          <w:rFonts w:ascii="Times New Roman" w:hAnsi="Times New Roman"/>
          <w:sz w:val="28"/>
          <w:szCs w:val="28"/>
        </w:rPr>
        <w:t>3</w:t>
      </w:r>
      <w:r w:rsidR="001315F5">
        <w:rPr>
          <w:rFonts w:ascii="Times New Roman" w:hAnsi="Times New Roman"/>
          <w:sz w:val="28"/>
          <w:szCs w:val="28"/>
        </w:rPr>
        <w:t>9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44229E">
        <w:rPr>
          <w:rFonts w:ascii="Times New Roman" w:hAnsi="Times New Roman"/>
          <w:sz w:val="28"/>
          <w:szCs w:val="28"/>
        </w:rPr>
        <w:t>4,8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201</w:t>
      </w:r>
      <w:r w:rsidR="0044229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44229E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9D2340">
        <w:rPr>
          <w:rFonts w:ascii="Times New Roman" w:hAnsi="Times New Roman"/>
          <w:sz w:val="28"/>
          <w:szCs w:val="28"/>
        </w:rPr>
        <w:t>на 20</w:t>
      </w:r>
      <w:r w:rsidR="00D5703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тыс.руб. или на </w:t>
      </w:r>
      <w:r w:rsidR="00D5703A">
        <w:rPr>
          <w:rFonts w:ascii="Times New Roman" w:hAnsi="Times New Roman"/>
          <w:sz w:val="28"/>
          <w:szCs w:val="28"/>
        </w:rPr>
        <w:t>5</w:t>
      </w:r>
      <w:r w:rsidR="0044229E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44229E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1315F5">
        <w:rPr>
          <w:rFonts w:ascii="Times New Roman" w:hAnsi="Times New Roman"/>
          <w:sz w:val="28"/>
          <w:szCs w:val="28"/>
        </w:rPr>
        <w:t>3</w:t>
      </w:r>
      <w:r w:rsidR="0044229E">
        <w:rPr>
          <w:rFonts w:ascii="Times New Roman" w:hAnsi="Times New Roman"/>
          <w:sz w:val="28"/>
          <w:szCs w:val="28"/>
        </w:rPr>
        <w:t>3</w:t>
      </w:r>
      <w:r w:rsidR="001315F5">
        <w:rPr>
          <w:rFonts w:ascii="Times New Roman" w:hAnsi="Times New Roman"/>
          <w:sz w:val="28"/>
          <w:szCs w:val="28"/>
        </w:rPr>
        <w:t>9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EA515B" w:rsidRDefault="00EA515B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A515B" w:rsidRDefault="000C7D40" w:rsidP="000C7D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A515B">
        <w:rPr>
          <w:rFonts w:ascii="Times New Roman" w:hAnsi="Times New Roman"/>
          <w:b/>
          <w:sz w:val="28"/>
          <w:szCs w:val="28"/>
        </w:rPr>
        <w:t>.Анализ исполнения муниципальных программ</w:t>
      </w:r>
      <w:r>
        <w:rPr>
          <w:rFonts w:ascii="Times New Roman" w:hAnsi="Times New Roman"/>
          <w:b/>
          <w:sz w:val="28"/>
          <w:szCs w:val="28"/>
        </w:rPr>
        <w:t xml:space="preserve"> в Буринском муниципальном образовании</w:t>
      </w:r>
      <w:r w:rsidR="009A192B">
        <w:rPr>
          <w:rFonts w:ascii="Times New Roman" w:hAnsi="Times New Roman"/>
          <w:b/>
          <w:sz w:val="28"/>
          <w:szCs w:val="28"/>
        </w:rPr>
        <w:t xml:space="preserve"> в 2020году</w:t>
      </w:r>
    </w:p>
    <w:p w:rsidR="00AD3749" w:rsidRPr="00457D98" w:rsidRDefault="00457D98" w:rsidP="00AD37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57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Таблица</w:t>
      </w:r>
      <w:r w:rsidR="00AD3749">
        <w:rPr>
          <w:rFonts w:ascii="Times New Roman" w:hAnsi="Times New Roman"/>
          <w:sz w:val="28"/>
          <w:szCs w:val="28"/>
        </w:rPr>
        <w:t xml:space="preserve"> </w:t>
      </w:r>
      <w:r w:rsidRPr="00457D98">
        <w:rPr>
          <w:rFonts w:ascii="Times New Roman" w:hAnsi="Times New Roman"/>
          <w:sz w:val="28"/>
          <w:szCs w:val="28"/>
        </w:rPr>
        <w:t xml:space="preserve">5  </w:t>
      </w:r>
      <w:r w:rsidR="00AD3749">
        <w:rPr>
          <w:rFonts w:ascii="Times New Roman" w:hAnsi="Times New Roman"/>
          <w:sz w:val="28"/>
          <w:szCs w:val="28"/>
        </w:rPr>
        <w:t>(</w:t>
      </w:r>
      <w:r w:rsidRPr="00457D98">
        <w:rPr>
          <w:rFonts w:ascii="Times New Roman" w:hAnsi="Times New Roman"/>
          <w:sz w:val="28"/>
          <w:szCs w:val="28"/>
        </w:rPr>
        <w:t xml:space="preserve"> </w:t>
      </w:r>
      <w:r w:rsidR="00AD3749" w:rsidRPr="00457D98">
        <w:rPr>
          <w:rFonts w:ascii="Times New Roman" w:hAnsi="Times New Roman"/>
          <w:sz w:val="28"/>
          <w:szCs w:val="28"/>
        </w:rPr>
        <w:t>тыс.руб.</w:t>
      </w:r>
      <w:r w:rsidR="00AD3749">
        <w:rPr>
          <w:rFonts w:ascii="Times New Roman" w:hAnsi="Times New Roman"/>
          <w:sz w:val="28"/>
          <w:szCs w:val="28"/>
        </w:rPr>
        <w:t>)</w:t>
      </w: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596"/>
        <w:gridCol w:w="1605"/>
        <w:gridCol w:w="1320"/>
        <w:gridCol w:w="1597"/>
        <w:gridCol w:w="1521"/>
      </w:tblGrid>
      <w:tr w:rsidR="0083198C" w:rsidRPr="008321AD" w:rsidTr="0083198C">
        <w:trPr>
          <w:trHeight w:val="20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:rsidR="0083198C" w:rsidRPr="000C7D40" w:rsidRDefault="0083198C" w:rsidP="00C86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D9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0C7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0C7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C7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3198C" w:rsidRPr="000C7D40" w:rsidRDefault="0083198C" w:rsidP="00C86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F02284" w:rsidRDefault="0083198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Думы от 23.12.1</w:t>
            </w:r>
            <w:r w:rsidR="00C84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02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83198C" w:rsidRDefault="0083198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№69 </w:t>
            </w:r>
          </w:p>
          <w:p w:rsidR="0083198C" w:rsidRPr="000C7D40" w:rsidRDefault="0083198C" w:rsidP="00442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3198C" w:rsidRDefault="0083198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Думы от 25.12.20г.</w:t>
            </w:r>
          </w:p>
          <w:p w:rsidR="0083198C" w:rsidRDefault="0083198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№93</w:t>
            </w:r>
          </w:p>
          <w:p w:rsidR="0083198C" w:rsidRPr="000C7D40" w:rsidRDefault="0083198C" w:rsidP="0083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83198C" w:rsidRDefault="0083198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</w:p>
          <w:p w:rsidR="0083198C" w:rsidRPr="000C7D40" w:rsidRDefault="0083198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vAlign w:val="center"/>
          </w:tcPr>
          <w:p w:rsidR="0083198C" w:rsidRPr="000C7D40" w:rsidRDefault="0083198C" w:rsidP="00C86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83198C" w:rsidRPr="000C7D40" w:rsidRDefault="0083198C" w:rsidP="00C86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198C" w:rsidRPr="008321AD" w:rsidTr="0083198C">
        <w:trPr>
          <w:trHeight w:val="20"/>
        </w:trPr>
        <w:tc>
          <w:tcPr>
            <w:tcW w:w="2730" w:type="dxa"/>
            <w:shd w:val="clear" w:color="auto" w:fill="auto"/>
            <w:vAlign w:val="bottom"/>
          </w:tcPr>
          <w:p w:rsidR="0083198C" w:rsidRPr="000C7D40" w:rsidRDefault="0083198C" w:rsidP="00C861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83198C" w:rsidRPr="000C7D40" w:rsidRDefault="0083198C" w:rsidP="00C86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83198C" w:rsidRPr="000C7D40" w:rsidRDefault="009A192B" w:rsidP="00C861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452,2</w:t>
            </w:r>
          </w:p>
        </w:tc>
        <w:tc>
          <w:tcPr>
            <w:tcW w:w="1320" w:type="dxa"/>
            <w:vAlign w:val="bottom"/>
          </w:tcPr>
          <w:p w:rsidR="0083198C" w:rsidRPr="000C7D40" w:rsidRDefault="009A192B" w:rsidP="009A19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1597" w:type="dxa"/>
            <w:vAlign w:val="bottom"/>
          </w:tcPr>
          <w:p w:rsidR="0083198C" w:rsidRPr="000C7D40" w:rsidRDefault="009A192B" w:rsidP="00457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521" w:type="dxa"/>
            <w:vAlign w:val="bottom"/>
          </w:tcPr>
          <w:p w:rsidR="0083198C" w:rsidRPr="000C7D40" w:rsidRDefault="004236DC" w:rsidP="00C861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83198C" w:rsidRPr="008321AD" w:rsidTr="0083198C">
        <w:trPr>
          <w:trHeight w:val="20"/>
        </w:trPr>
        <w:tc>
          <w:tcPr>
            <w:tcW w:w="2730" w:type="dxa"/>
            <w:shd w:val="clear" w:color="auto" w:fill="auto"/>
            <w:vAlign w:val="bottom"/>
          </w:tcPr>
          <w:p w:rsidR="0083198C" w:rsidRPr="000C7D40" w:rsidRDefault="0083198C" w:rsidP="00AD3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«Укрепление материально-технической базы муниципальных учреждений культуры Буринского муниципального образования» на 2018-202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7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83198C" w:rsidRPr="000C7D40" w:rsidRDefault="0083198C" w:rsidP="00880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bCs/>
                <w:sz w:val="24"/>
                <w:szCs w:val="24"/>
              </w:rPr>
              <w:t>74.0.0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C7D40">
              <w:rPr>
                <w:rFonts w:ascii="Times New Roman" w:hAnsi="Times New Roman" w:cs="Times New Roman"/>
                <w:bCs/>
                <w:sz w:val="24"/>
                <w:szCs w:val="24"/>
              </w:rPr>
              <w:t>.00000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83198C" w:rsidRPr="000C7D40" w:rsidRDefault="009A192B" w:rsidP="00C861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320,4</w:t>
            </w:r>
          </w:p>
        </w:tc>
        <w:tc>
          <w:tcPr>
            <w:tcW w:w="1320" w:type="dxa"/>
            <w:vAlign w:val="bottom"/>
          </w:tcPr>
          <w:p w:rsidR="0083198C" w:rsidRPr="000C7D40" w:rsidRDefault="0083198C" w:rsidP="0083198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597" w:type="dxa"/>
            <w:vAlign w:val="bottom"/>
          </w:tcPr>
          <w:p w:rsidR="0083198C" w:rsidRPr="000C7D40" w:rsidRDefault="0083198C" w:rsidP="00C861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521" w:type="dxa"/>
            <w:vAlign w:val="bottom"/>
          </w:tcPr>
          <w:p w:rsidR="0083198C" w:rsidRPr="000C7D40" w:rsidRDefault="0083198C" w:rsidP="00C861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A192B" w:rsidRPr="008321AD" w:rsidTr="0083198C">
        <w:trPr>
          <w:trHeight w:val="20"/>
        </w:trPr>
        <w:tc>
          <w:tcPr>
            <w:tcW w:w="2730" w:type="dxa"/>
            <w:shd w:val="clear" w:color="auto" w:fill="auto"/>
            <w:vAlign w:val="bottom"/>
          </w:tcPr>
          <w:p w:rsidR="009A192B" w:rsidRPr="009A192B" w:rsidRDefault="009A192B" w:rsidP="009A1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2B">
              <w:rPr>
                <w:rFonts w:ascii="Times New Roman" w:hAnsi="Times New Roman" w:cs="Times New Roman"/>
                <w:bCs/>
              </w:rPr>
              <w:t xml:space="preserve">Муниципальная программа «Охрана окружающей среды и рациональное природопользование на территории Буринского муниципального </w:t>
            </w:r>
            <w:r w:rsidRPr="009A192B">
              <w:rPr>
                <w:rFonts w:ascii="Times New Roman" w:hAnsi="Times New Roman" w:cs="Times New Roman"/>
                <w:bCs/>
              </w:rPr>
              <w:lastRenderedPageBreak/>
              <w:t>образования»</w:t>
            </w:r>
            <w:r w:rsidR="003B1259">
              <w:rPr>
                <w:rFonts w:ascii="Times New Roman" w:hAnsi="Times New Roman" w:cs="Times New Roman"/>
                <w:bCs/>
              </w:rPr>
              <w:t xml:space="preserve"> </w:t>
            </w:r>
            <w:r w:rsidR="00AD7DB6">
              <w:rPr>
                <w:rFonts w:ascii="Times New Roman" w:hAnsi="Times New Roman" w:cs="Times New Roman"/>
                <w:bCs/>
              </w:rPr>
              <w:t>на</w:t>
            </w:r>
            <w:r w:rsidRPr="009A192B">
              <w:rPr>
                <w:rFonts w:ascii="Times New Roman" w:hAnsi="Times New Roman" w:cs="Times New Roman"/>
                <w:bCs/>
              </w:rPr>
              <w:t xml:space="preserve"> период 2020-2023 годы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9A192B" w:rsidRPr="009A192B" w:rsidRDefault="009A192B" w:rsidP="009A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75.0.00.00000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A192B" w:rsidRPr="000C7D40" w:rsidRDefault="009A192B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81,7</w:t>
            </w:r>
          </w:p>
        </w:tc>
        <w:tc>
          <w:tcPr>
            <w:tcW w:w="1320" w:type="dxa"/>
            <w:vAlign w:val="bottom"/>
          </w:tcPr>
          <w:p w:rsidR="009A192B" w:rsidRDefault="009A192B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7" w:type="dxa"/>
            <w:vAlign w:val="bottom"/>
          </w:tcPr>
          <w:p w:rsidR="009A192B" w:rsidRDefault="009A192B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bottom"/>
          </w:tcPr>
          <w:p w:rsidR="009A192B" w:rsidRPr="000C7D40" w:rsidRDefault="009A192B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A192B" w:rsidRPr="008321AD" w:rsidTr="0083198C">
        <w:trPr>
          <w:trHeight w:val="20"/>
        </w:trPr>
        <w:tc>
          <w:tcPr>
            <w:tcW w:w="2730" w:type="dxa"/>
            <w:shd w:val="clear" w:color="auto" w:fill="auto"/>
            <w:vAlign w:val="bottom"/>
          </w:tcPr>
          <w:p w:rsidR="009A192B" w:rsidRPr="000C7D40" w:rsidRDefault="009A192B" w:rsidP="009A1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«Обеспечение первичных мер пожарной безопасности на территории Буринского муниципального образования» на 2019-2021 годы 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9A192B" w:rsidRPr="000C7D40" w:rsidRDefault="009A192B" w:rsidP="009A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76.0.00.00000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A192B" w:rsidRDefault="009A192B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50,1</w:t>
            </w:r>
          </w:p>
        </w:tc>
        <w:tc>
          <w:tcPr>
            <w:tcW w:w="1320" w:type="dxa"/>
            <w:vAlign w:val="bottom"/>
          </w:tcPr>
          <w:p w:rsidR="009A192B" w:rsidRDefault="009A192B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97" w:type="dxa"/>
            <w:vAlign w:val="bottom"/>
          </w:tcPr>
          <w:p w:rsidR="009A192B" w:rsidRDefault="009A192B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21" w:type="dxa"/>
            <w:vAlign w:val="bottom"/>
          </w:tcPr>
          <w:p w:rsidR="009A192B" w:rsidRPr="000C7D40" w:rsidRDefault="009A192B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95,3</w:t>
            </w:r>
          </w:p>
        </w:tc>
      </w:tr>
    </w:tbl>
    <w:p w:rsidR="00AD7DB6" w:rsidRPr="00E278C7" w:rsidRDefault="00AD7DB6" w:rsidP="00AD7DB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</w:rPr>
        <w:t>Буринского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Буринского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образования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годов» был</w:t>
      </w:r>
      <w:r w:rsidRPr="00E278C7">
        <w:rPr>
          <w:rFonts w:ascii="Times New Roman" w:hAnsi="Times New Roman" w:cs="Times New Roman"/>
          <w:sz w:val="28"/>
          <w:szCs w:val="28"/>
        </w:rPr>
        <w:t>и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В бюджете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Буринского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утвержденном в первоначальной редакции на реализацию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 было запланировано </w:t>
      </w:r>
      <w:r>
        <w:rPr>
          <w:rFonts w:ascii="Times New Roman" w:eastAsia="Times New Roman" w:hAnsi="Times New Roman" w:cs="Times New Roman"/>
          <w:sz w:val="28"/>
          <w:szCs w:val="28"/>
        </w:rPr>
        <w:t>452,2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тыс.руб. В течение года план по расходам на реализацию муниципальных программ, по сравнению с первоначальной редакцией, был у</w:t>
      </w:r>
      <w:r>
        <w:rPr>
          <w:rFonts w:ascii="Times New Roman" w:eastAsia="Times New Roman" w:hAnsi="Times New Roman" w:cs="Times New Roman"/>
          <w:sz w:val="28"/>
          <w:szCs w:val="28"/>
        </w:rPr>
        <w:t>меньшен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170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тыс. руб. и утвержден решением Думы в редакции от </w:t>
      </w:r>
      <w:r w:rsidRPr="00E278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г. № 93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282, 0тыс.руб.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515B" w:rsidRPr="006376BC" w:rsidRDefault="00AD7DB6" w:rsidP="00AD7DB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Фактическое финансирование мероприятий муниципальных программ в 2020 году составило в сумме </w:t>
      </w:r>
      <w:r>
        <w:rPr>
          <w:rFonts w:ascii="Times New Roman" w:eastAsia="Times New Roman" w:hAnsi="Times New Roman"/>
          <w:sz w:val="28"/>
          <w:szCs w:val="28"/>
        </w:rPr>
        <w:t>280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, 0тыс.руб. или </w:t>
      </w:r>
      <w:r>
        <w:rPr>
          <w:rFonts w:ascii="Times New Roman" w:eastAsia="Times New Roman" w:hAnsi="Times New Roman"/>
          <w:sz w:val="28"/>
          <w:szCs w:val="28"/>
        </w:rPr>
        <w:t>99,3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% от утвержденных бюджетных ассигнований. Расходы направлены в рамках муниципальной программы </w:t>
      </w:r>
      <w:r w:rsidRPr="00743EEB">
        <w:rPr>
          <w:rFonts w:ascii="Times New Roman" w:hAnsi="Times New Roman"/>
          <w:color w:val="000000"/>
          <w:sz w:val="28"/>
          <w:szCs w:val="28"/>
        </w:rPr>
        <w:t>«Обеспечение первичных мер пожарной безопасности на территории Б</w:t>
      </w:r>
      <w:r>
        <w:rPr>
          <w:rFonts w:ascii="Times New Roman" w:hAnsi="Times New Roman"/>
          <w:color w:val="000000"/>
          <w:sz w:val="28"/>
          <w:szCs w:val="28"/>
        </w:rPr>
        <w:t>уринского</w:t>
      </w:r>
      <w:r w:rsidRPr="00743EE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образования" на 2019-2021 </w:t>
      </w:r>
      <w:r w:rsidR="009D2340" w:rsidRPr="00743EEB">
        <w:rPr>
          <w:rFonts w:ascii="Times New Roman" w:hAnsi="Times New Roman"/>
          <w:color w:val="000000"/>
          <w:sz w:val="28"/>
          <w:szCs w:val="28"/>
        </w:rPr>
        <w:t>годы</w:t>
      </w:r>
      <w:r w:rsidR="009D2340" w:rsidRPr="00743EEB">
        <w:rPr>
          <w:rFonts w:ascii="Times New Roman" w:eastAsia="TimesNewRomanPSMT" w:hAnsi="Times New Roman"/>
          <w:sz w:val="28"/>
          <w:szCs w:val="28"/>
        </w:rPr>
        <w:t xml:space="preserve"> -</w:t>
      </w:r>
      <w:r w:rsidRPr="00743EEB">
        <w:rPr>
          <w:rFonts w:ascii="Times New Roman" w:eastAsia="TimesNewRomanPSMT" w:hAnsi="Times New Roman"/>
          <w:sz w:val="28"/>
          <w:szCs w:val="28"/>
        </w:rPr>
        <w:t xml:space="preserve"> на обеспечение первичных мер пожарной безопасности на территории Б</w:t>
      </w:r>
      <w:r>
        <w:rPr>
          <w:rFonts w:ascii="Times New Roman" w:eastAsia="TimesNewRomanPSMT" w:hAnsi="Times New Roman"/>
          <w:sz w:val="28"/>
          <w:szCs w:val="28"/>
        </w:rPr>
        <w:t>уринского</w:t>
      </w:r>
      <w:r w:rsidRPr="00743EEB">
        <w:rPr>
          <w:rFonts w:ascii="Times New Roman" w:eastAsia="TimesNewRomanPSMT" w:hAnsi="Times New Roman"/>
          <w:sz w:val="28"/>
          <w:szCs w:val="28"/>
        </w:rPr>
        <w:t xml:space="preserve"> муниципального образования и на программу </w:t>
      </w:r>
      <w:r>
        <w:rPr>
          <w:rFonts w:ascii="Times New Roman" w:eastAsia="TimesNewRomanPSMT" w:hAnsi="Times New Roman"/>
          <w:sz w:val="28"/>
          <w:szCs w:val="28"/>
        </w:rPr>
        <w:t>«Укрепление материально- технической базы муниципальных учреждений культуры Буринского муниципального образования</w:t>
      </w:r>
      <w:r w:rsidR="00DE46B2">
        <w:rPr>
          <w:rFonts w:ascii="Times New Roman" w:eastAsia="TimesNewRomanPSMT" w:hAnsi="Times New Roman"/>
          <w:sz w:val="28"/>
          <w:szCs w:val="28"/>
        </w:rPr>
        <w:t xml:space="preserve">» </w:t>
      </w:r>
      <w:r w:rsidR="009D2340">
        <w:rPr>
          <w:rFonts w:ascii="Times New Roman" w:eastAsia="TimesNewRomanPSMT" w:hAnsi="Times New Roman"/>
          <w:sz w:val="28"/>
          <w:szCs w:val="28"/>
        </w:rPr>
        <w:t>на</w:t>
      </w:r>
      <w:r>
        <w:rPr>
          <w:rFonts w:ascii="Times New Roman" w:eastAsia="TimesNewRomanPSMT" w:hAnsi="Times New Roman"/>
          <w:sz w:val="28"/>
          <w:szCs w:val="28"/>
        </w:rPr>
        <w:t xml:space="preserve"> 2018-2022 годы. </w:t>
      </w:r>
      <w:r w:rsidRPr="00743EEB">
        <w:rPr>
          <w:rFonts w:ascii="Times New Roman" w:hAnsi="Times New Roman"/>
          <w:sz w:val="28"/>
          <w:szCs w:val="28"/>
        </w:rPr>
        <w:t xml:space="preserve"> </w:t>
      </w:r>
      <w:r w:rsidRPr="00743E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КСП Зиминского района отмечает,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3E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что за 2020 год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743EEB">
        <w:rPr>
          <w:rFonts w:ascii="Times New Roman" w:hAnsi="Times New Roman"/>
          <w:color w:val="000000"/>
          <w:sz w:val="28"/>
          <w:szCs w:val="28"/>
        </w:rPr>
        <w:t>униципальная программа «</w:t>
      </w:r>
      <w:r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 на территории Буринского муниципального образования</w:t>
      </w:r>
      <w:r w:rsidRPr="00743EEB">
        <w:rPr>
          <w:rFonts w:ascii="Times New Roman" w:hAnsi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/>
          <w:color w:val="000000"/>
          <w:sz w:val="28"/>
          <w:szCs w:val="28"/>
        </w:rPr>
        <w:t xml:space="preserve">период </w:t>
      </w:r>
      <w:r w:rsidRPr="00743EEB">
        <w:rPr>
          <w:rFonts w:ascii="Times New Roman" w:hAnsi="Times New Roman"/>
          <w:color w:val="000000"/>
          <w:sz w:val="28"/>
          <w:szCs w:val="28"/>
        </w:rPr>
        <w:t>2019-2023 годы на конец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в бюджете не отражена</w:t>
      </w:r>
      <w:r w:rsidRPr="00743EEB">
        <w:rPr>
          <w:rFonts w:ascii="Times New Roman" w:hAnsi="Times New Roman"/>
          <w:color w:val="000000"/>
          <w:sz w:val="28"/>
          <w:szCs w:val="28"/>
        </w:rPr>
        <w:t>, плановые назначения исключены,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EEB">
        <w:rPr>
          <w:rFonts w:ascii="Times New Roman" w:hAnsi="Times New Roman"/>
          <w:color w:val="000000"/>
          <w:sz w:val="28"/>
          <w:szCs w:val="28"/>
        </w:rPr>
        <w:t>финансирование не осуществлялось.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EE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743EEB">
        <w:rPr>
          <w:rFonts w:ascii="Times New Roman" w:eastAsiaTheme="minorEastAsia" w:hAnsi="Times New Roman"/>
          <w:sz w:val="28"/>
          <w:szCs w:val="28"/>
        </w:rPr>
        <w:t>Положения о порядке разработки, утверждения</w:t>
      </w:r>
      <w:r w:rsidRPr="00743EEB">
        <w:rPr>
          <w:rFonts w:ascii="Times New Roman" w:hAnsi="Times New Roman"/>
          <w:sz w:val="28"/>
          <w:szCs w:val="28"/>
        </w:rPr>
        <w:t xml:space="preserve"> и реализации долгосрочных целевых программ и ведомственных целевых программ в Б</w:t>
      </w:r>
      <w:r>
        <w:rPr>
          <w:rFonts w:ascii="Times New Roman" w:hAnsi="Times New Roman"/>
          <w:sz w:val="28"/>
          <w:szCs w:val="28"/>
        </w:rPr>
        <w:t>уринском</w:t>
      </w:r>
      <w:r w:rsidRPr="00743EEB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Администрации Буринского муниц</w:t>
      </w:r>
      <w:r w:rsidR="00B365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представить</w:t>
      </w:r>
      <w:r w:rsidR="00B36542">
        <w:rPr>
          <w:rFonts w:ascii="Times New Roman" w:hAnsi="Times New Roman"/>
          <w:sz w:val="28"/>
          <w:szCs w:val="28"/>
        </w:rPr>
        <w:t xml:space="preserve"> в КСП Зиминского района -</w:t>
      </w:r>
      <w:r>
        <w:rPr>
          <w:rFonts w:ascii="Times New Roman" w:hAnsi="Times New Roman"/>
          <w:sz w:val="28"/>
          <w:szCs w:val="28"/>
        </w:rPr>
        <w:t xml:space="preserve"> основания с письменными пояснениями </w:t>
      </w:r>
      <w:r w:rsidRPr="00DA7B44">
        <w:rPr>
          <w:rFonts w:ascii="Times New Roman" w:hAnsi="Times New Roman"/>
          <w:sz w:val="28"/>
          <w:szCs w:val="28"/>
        </w:rPr>
        <w:t xml:space="preserve">о прекращении действия </w:t>
      </w:r>
      <w:r>
        <w:rPr>
          <w:rFonts w:ascii="Times New Roman" w:hAnsi="Times New Roman"/>
          <w:sz w:val="28"/>
          <w:szCs w:val="28"/>
        </w:rPr>
        <w:t>м</w:t>
      </w:r>
      <w:r w:rsidRPr="00DA7B44">
        <w:rPr>
          <w:rFonts w:ascii="Times New Roman" w:hAnsi="Times New Roman"/>
          <w:color w:val="000000"/>
          <w:sz w:val="28"/>
          <w:szCs w:val="28"/>
        </w:rPr>
        <w:t xml:space="preserve">униципальной программы </w:t>
      </w:r>
      <w:r w:rsidR="00B36542" w:rsidRPr="00743EEB">
        <w:rPr>
          <w:rFonts w:ascii="Times New Roman" w:hAnsi="Times New Roman"/>
          <w:color w:val="000000"/>
          <w:sz w:val="28"/>
          <w:szCs w:val="28"/>
        </w:rPr>
        <w:t>«</w:t>
      </w:r>
      <w:r w:rsidR="00B36542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 на территории Буринского муниципального образования</w:t>
      </w:r>
      <w:r w:rsidR="00B36542" w:rsidRPr="00743EEB">
        <w:rPr>
          <w:rFonts w:ascii="Times New Roman" w:hAnsi="Times New Roman"/>
          <w:color w:val="000000"/>
          <w:sz w:val="28"/>
          <w:szCs w:val="28"/>
        </w:rPr>
        <w:t xml:space="preserve">» на </w:t>
      </w:r>
      <w:r w:rsidR="00B36542">
        <w:rPr>
          <w:rFonts w:ascii="Times New Roman" w:hAnsi="Times New Roman"/>
          <w:color w:val="000000"/>
          <w:sz w:val="28"/>
          <w:szCs w:val="28"/>
        </w:rPr>
        <w:t xml:space="preserve">период </w:t>
      </w:r>
      <w:r w:rsidR="00B36542" w:rsidRPr="00743EEB">
        <w:rPr>
          <w:rFonts w:ascii="Times New Roman" w:hAnsi="Times New Roman"/>
          <w:color w:val="000000"/>
          <w:sz w:val="28"/>
          <w:szCs w:val="28"/>
        </w:rPr>
        <w:t>2019-2023 годы</w:t>
      </w:r>
      <w:r w:rsidR="008E4CEF">
        <w:rPr>
          <w:rFonts w:ascii="Times New Roman" w:hAnsi="Times New Roman"/>
          <w:color w:val="000000"/>
          <w:sz w:val="28"/>
          <w:szCs w:val="28"/>
        </w:rPr>
        <w:t>.</w:t>
      </w:r>
    </w:p>
    <w:p w:rsidR="000C7D40" w:rsidRPr="00F420D9" w:rsidRDefault="007E1ECA" w:rsidP="00B3654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C7D40" w:rsidRPr="00F420D9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со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для </w:t>
      </w:r>
      <w:r w:rsidR="000C7D40" w:rsidRPr="00F420D9">
        <w:rPr>
          <w:rFonts w:ascii="Times New Roman" w:hAnsi="Times New Roman" w:cs="Times New Roman"/>
          <w:sz w:val="28"/>
          <w:szCs w:val="28"/>
        </w:rPr>
        <w:t xml:space="preserve"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 в КСП Зиминского района </w:t>
      </w:r>
      <w:r w:rsidR="000C7D40">
        <w:rPr>
          <w:rFonts w:ascii="Times New Roman" w:hAnsi="Times New Roman" w:cs="Times New Roman"/>
          <w:sz w:val="28"/>
          <w:szCs w:val="28"/>
        </w:rPr>
        <w:t xml:space="preserve"> </w:t>
      </w:r>
      <w:r w:rsidR="000C7D40" w:rsidRPr="00F420D9">
        <w:rPr>
          <w:rFonts w:ascii="Times New Roman" w:hAnsi="Times New Roman" w:cs="Times New Roman"/>
          <w:sz w:val="28"/>
          <w:szCs w:val="28"/>
        </w:rPr>
        <w:t xml:space="preserve">для проведения экспертизы представлены не были. </w:t>
      </w: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C7D4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C7D4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фонда.</w:t>
      </w:r>
    </w:p>
    <w:p w:rsidR="007E1ECA" w:rsidRP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9D2340" w:rsidRPr="006376BC">
        <w:rPr>
          <w:rFonts w:ascii="Times New Roman" w:hAnsi="Times New Roman"/>
          <w:sz w:val="28"/>
          <w:szCs w:val="28"/>
        </w:rPr>
        <w:t>сумме 5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9D2340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9D2340" w:rsidRPr="006376BC">
        <w:rPr>
          <w:rFonts w:ascii="Times New Roman" w:hAnsi="Times New Roman"/>
          <w:b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</w:t>
      </w:r>
      <w:r w:rsidR="00B36542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об использовании </w:t>
      </w:r>
      <w:r w:rsidR="009D2340" w:rsidRPr="006376BC">
        <w:rPr>
          <w:rFonts w:ascii="Times New Roman" w:hAnsi="Times New Roman"/>
          <w:sz w:val="28"/>
          <w:szCs w:val="28"/>
        </w:rPr>
        <w:t>резервного фонда, предоставленного</w:t>
      </w:r>
      <w:r w:rsidRPr="006376BC">
        <w:rPr>
          <w:rFonts w:ascii="Times New Roman" w:hAnsi="Times New Roman"/>
          <w:sz w:val="28"/>
          <w:szCs w:val="28"/>
        </w:rPr>
        <w:t xml:space="preserve"> Финансовым управлением средства резервного фонда в 20</w:t>
      </w:r>
      <w:r w:rsidR="00B36542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296C7F" w:rsidRDefault="00296C7F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ECA" w:rsidRDefault="000C7D40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обслуживание.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822965">
        <w:rPr>
          <w:rFonts w:ascii="Times New Roman" w:hAnsi="Times New Roman"/>
          <w:color w:val="000000"/>
          <w:sz w:val="28"/>
          <w:szCs w:val="28"/>
        </w:rPr>
        <w:t>Буринского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36400D">
        <w:rPr>
          <w:rFonts w:ascii="Times New Roman" w:hAnsi="Times New Roman"/>
          <w:color w:val="000000"/>
          <w:sz w:val="28"/>
          <w:szCs w:val="28"/>
        </w:rPr>
        <w:t>20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36400D">
        <w:rPr>
          <w:rFonts w:ascii="Times New Roman" w:hAnsi="Times New Roman"/>
          <w:color w:val="000000"/>
          <w:sz w:val="28"/>
          <w:szCs w:val="28"/>
        </w:rPr>
        <w:t>496,0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P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 w:rsidR="0036400D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36400D">
        <w:rPr>
          <w:rFonts w:ascii="Times New Roman" w:hAnsi="Times New Roman"/>
          <w:bCs/>
          <w:color w:val="000000"/>
          <w:sz w:val="28"/>
          <w:szCs w:val="28"/>
        </w:rPr>
        <w:t>223,7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822965">
        <w:rPr>
          <w:rFonts w:ascii="Times New Roman" w:hAnsi="Times New Roman"/>
          <w:bCs/>
          <w:color w:val="000000"/>
          <w:sz w:val="28"/>
          <w:szCs w:val="28"/>
        </w:rPr>
        <w:t>Буринского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36400D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36400D">
        <w:rPr>
          <w:rFonts w:ascii="Times New Roman" w:hAnsi="Times New Roman"/>
          <w:bCs/>
          <w:color w:val="000000"/>
          <w:sz w:val="28"/>
          <w:szCs w:val="28"/>
        </w:rPr>
        <w:t>391,0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36400D">
        <w:rPr>
          <w:rFonts w:ascii="Times New Roman" w:hAnsi="Times New Roman"/>
          <w:bCs/>
          <w:color w:val="000000"/>
          <w:sz w:val="28"/>
          <w:szCs w:val="28"/>
        </w:rPr>
        <w:t>78,8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822965">
        <w:rPr>
          <w:rFonts w:ascii="Times New Roman" w:hAnsi="Times New Roman"/>
          <w:bCs/>
          <w:color w:val="000000"/>
          <w:sz w:val="28"/>
          <w:szCs w:val="28"/>
        </w:rPr>
        <w:t>Буринского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6400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6400D">
        <w:rPr>
          <w:rFonts w:ascii="Times New Roman" w:hAnsi="Times New Roman"/>
          <w:bCs/>
          <w:color w:val="000000"/>
          <w:sz w:val="28"/>
          <w:szCs w:val="28"/>
        </w:rPr>
        <w:t>105,0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6376BC" w:rsidRPr="006376BC" w:rsidRDefault="000C7D40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0C7D40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9D2340" w:rsidRPr="00FA319E">
        <w:rPr>
          <w:b/>
          <w:bCs/>
          <w:color w:val="auto"/>
          <w:sz w:val="28"/>
          <w:szCs w:val="28"/>
        </w:rPr>
        <w:t>предоставления,</w:t>
      </w:r>
      <w:r w:rsidR="00137D75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 xml:space="preserve">полнота отчета об исполнении </w:t>
      </w:r>
      <w:r w:rsidR="009D2340">
        <w:rPr>
          <w:b/>
          <w:bCs/>
          <w:color w:val="auto"/>
          <w:sz w:val="28"/>
          <w:szCs w:val="28"/>
        </w:rPr>
        <w:t>бюджета Буринского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</w:p>
    <w:p w:rsidR="00771F27" w:rsidRPr="00FA319E" w:rsidRDefault="00771F27" w:rsidP="00771F27">
      <w:pPr>
        <w:pStyle w:val="Default"/>
        <w:jc w:val="center"/>
        <w:rPr>
          <w:color w:val="auto"/>
          <w:sz w:val="28"/>
          <w:szCs w:val="28"/>
        </w:rPr>
      </w:pP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771F27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</w:t>
      </w:r>
      <w:r w:rsidRPr="00771F27">
        <w:rPr>
          <w:sz w:val="28"/>
          <w:szCs w:val="28"/>
        </w:rPr>
        <w:lastRenderedPageBreak/>
        <w:t>знака после запятой, подписана руководителем и главным бухгалтером</w:t>
      </w:r>
      <w:r w:rsidR="00137D75">
        <w:rPr>
          <w:sz w:val="28"/>
          <w:szCs w:val="28"/>
        </w:rPr>
        <w:t>,</w:t>
      </w:r>
      <w:r w:rsidRPr="00771F27">
        <w:rPr>
          <w:sz w:val="28"/>
          <w:szCs w:val="28"/>
        </w:rPr>
        <w:t xml:space="preserve"> 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4431C3">
        <w:rPr>
          <w:color w:val="auto"/>
          <w:sz w:val="28"/>
          <w:szCs w:val="28"/>
        </w:rPr>
        <w:t>5</w:t>
      </w:r>
      <w:r w:rsidR="0036400D">
        <w:rPr>
          <w:color w:val="auto"/>
          <w:sz w:val="28"/>
          <w:szCs w:val="28"/>
        </w:rPr>
        <w:t>2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4431C3">
        <w:rPr>
          <w:color w:val="auto"/>
          <w:sz w:val="28"/>
          <w:szCs w:val="28"/>
        </w:rPr>
        <w:t>1</w:t>
      </w:r>
      <w:r w:rsidR="00A70D57">
        <w:rPr>
          <w:color w:val="auto"/>
          <w:sz w:val="28"/>
          <w:szCs w:val="28"/>
        </w:rPr>
        <w:t>2</w:t>
      </w:r>
      <w:r w:rsidR="0036400D">
        <w:rPr>
          <w:color w:val="auto"/>
          <w:sz w:val="28"/>
          <w:szCs w:val="28"/>
        </w:rPr>
        <w:t>9</w:t>
      </w:r>
      <w:r w:rsidRPr="00771F27">
        <w:rPr>
          <w:color w:val="auto"/>
          <w:sz w:val="28"/>
          <w:szCs w:val="28"/>
        </w:rPr>
        <w:t xml:space="preserve"> от </w:t>
      </w:r>
      <w:r w:rsidR="0036400D">
        <w:rPr>
          <w:color w:val="auto"/>
          <w:sz w:val="28"/>
          <w:szCs w:val="28"/>
        </w:rPr>
        <w:t>31</w:t>
      </w:r>
      <w:r w:rsidRPr="00771F27">
        <w:rPr>
          <w:color w:val="auto"/>
          <w:sz w:val="28"/>
          <w:szCs w:val="28"/>
        </w:rPr>
        <w:t>.03.202</w:t>
      </w:r>
      <w:r w:rsidR="0036400D">
        <w:rPr>
          <w:color w:val="auto"/>
          <w:sz w:val="28"/>
          <w:szCs w:val="28"/>
        </w:rPr>
        <w:t>1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9D2340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9D2340" w:rsidRPr="00FA319E">
        <w:rPr>
          <w:color w:val="auto"/>
          <w:sz w:val="28"/>
          <w:szCs w:val="28"/>
        </w:rPr>
        <w:t xml:space="preserve">бюджета </w:t>
      </w:r>
      <w:r w:rsidR="009D2340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9D2340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9D2340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771F27" w:rsidRPr="00771F27" w:rsidRDefault="00771F27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9D2A6F" w:rsidRPr="009D2A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r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822965">
        <w:rPr>
          <w:sz w:val="28"/>
          <w:szCs w:val="28"/>
        </w:rPr>
        <w:t>Буринского</w:t>
      </w:r>
      <w:r w:rsidRPr="00771F27">
        <w:rPr>
          <w:sz w:val="28"/>
          <w:szCs w:val="28"/>
        </w:rPr>
        <w:t xml:space="preserve"> муниципального образования за 20</w:t>
      </w:r>
      <w:r w:rsidR="00722FCD">
        <w:rPr>
          <w:sz w:val="28"/>
          <w:szCs w:val="28"/>
        </w:rPr>
        <w:t>20</w:t>
      </w:r>
      <w:r w:rsidR="009D2A6F" w:rsidRPr="009D2A6F">
        <w:rPr>
          <w:sz w:val="28"/>
          <w:szCs w:val="28"/>
        </w:rPr>
        <w:t xml:space="preserve"> </w:t>
      </w:r>
      <w:r w:rsidR="00722FCD">
        <w:rPr>
          <w:sz w:val="28"/>
          <w:szCs w:val="28"/>
        </w:rPr>
        <w:t>го</w:t>
      </w:r>
      <w:r w:rsidRPr="00771F27">
        <w:rPr>
          <w:sz w:val="28"/>
          <w:szCs w:val="28"/>
        </w:rPr>
        <w:t xml:space="preserve">д и ее соответствия требованиям нормативных правовых актов по составу, структуре и заполнению (содержанию) требованиям БК РФ, Инструкции 191н, Указаниям </w:t>
      </w:r>
      <w:r w:rsidR="00AE38C7">
        <w:rPr>
          <w:sz w:val="28"/>
          <w:szCs w:val="28"/>
        </w:rPr>
        <w:t>8</w:t>
      </w:r>
      <w:r w:rsidRPr="00771F27">
        <w:rPr>
          <w:sz w:val="28"/>
          <w:szCs w:val="28"/>
        </w:rPr>
        <w:t>5н нарушений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9D2340" w:rsidRPr="00FA319E">
        <w:rPr>
          <w:sz w:val="28"/>
          <w:szCs w:val="28"/>
        </w:rPr>
        <w:t xml:space="preserve">Администрацией </w:t>
      </w:r>
      <w:r w:rsidR="009D2340">
        <w:rPr>
          <w:sz w:val="28"/>
          <w:szCs w:val="28"/>
        </w:rPr>
        <w:t>Буринского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9D2A6F" w:rsidRPr="009D2A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CB3D76" w:rsidRDefault="00CB3D76" w:rsidP="00137D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9D2A6F" w:rsidRPr="009D2A6F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9D2A6F" w:rsidRPr="009D2A6F">
        <w:rPr>
          <w:rFonts w:ascii="Times New Roman" w:hAnsi="Times New Roman" w:cs="Times New Roman"/>
          <w:sz w:val="28"/>
          <w:szCs w:val="28"/>
        </w:rPr>
        <w:t>534576.41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</w:t>
      </w:r>
      <w:r w:rsidR="009D2340" w:rsidRPr="00B96347">
        <w:rPr>
          <w:rFonts w:ascii="Times New Roman" w:hAnsi="Times New Roman" w:cs="Times New Roman"/>
          <w:sz w:val="28"/>
          <w:szCs w:val="28"/>
        </w:rPr>
        <w:t>).</w:t>
      </w:r>
    </w:p>
    <w:p w:rsidR="00F279AC" w:rsidRPr="00E52547" w:rsidRDefault="00F279AC" w:rsidP="00F279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279AC">
        <w:rPr>
          <w:rFonts w:ascii="Times New Roman" w:hAnsi="Times New Roman" w:cs="Times New Roman"/>
          <w:sz w:val="28"/>
          <w:szCs w:val="28"/>
        </w:rPr>
        <w:t xml:space="preserve">  </w:t>
      </w: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F279AC" w:rsidRDefault="00F279AC" w:rsidP="00F27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10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F279AC" w:rsidRDefault="00F279AC" w:rsidP="00F279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>
        <w:rPr>
          <w:rFonts w:ascii="Times New Roman" w:hAnsi="Times New Roman"/>
          <w:sz w:val="28"/>
          <w:szCs w:val="28"/>
        </w:rPr>
        <w:t>29,09</w:t>
      </w:r>
      <w:r w:rsidRPr="00515B86">
        <w:rPr>
          <w:rFonts w:ascii="Times New Roman" w:hAnsi="Times New Roman"/>
          <w:sz w:val="28"/>
          <w:szCs w:val="28"/>
        </w:rPr>
        <w:t xml:space="preserve"> руб., по КОСГУ 293 «Штрафы за нарушения законодательства о закупках и нарушений условий контактов(договоров) в сумме </w:t>
      </w:r>
      <w:r>
        <w:rPr>
          <w:rFonts w:ascii="Times New Roman" w:hAnsi="Times New Roman"/>
          <w:sz w:val="28"/>
          <w:szCs w:val="28"/>
        </w:rPr>
        <w:t>25,85</w:t>
      </w:r>
      <w:r w:rsidRPr="00515B8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3B1259"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>
        <w:rPr>
          <w:rFonts w:ascii="Times New Roman" w:hAnsi="Times New Roman"/>
          <w:sz w:val="28"/>
          <w:szCs w:val="28"/>
        </w:rPr>
        <w:t>54,94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664B29" w:rsidRDefault="00664B29" w:rsidP="00664B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CB3D76" w:rsidRDefault="00CB3D76" w:rsidP="00137D75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 w:rsidR="00822965">
        <w:rPr>
          <w:iCs/>
          <w:color w:val="auto"/>
          <w:sz w:val="28"/>
          <w:szCs w:val="28"/>
        </w:rPr>
        <w:t>Буринского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822965">
        <w:rPr>
          <w:color w:val="auto"/>
          <w:sz w:val="28"/>
          <w:szCs w:val="28"/>
        </w:rPr>
        <w:t>Буринского</w:t>
      </w:r>
      <w:r w:rsidR="008518EE" w:rsidRPr="00B96347">
        <w:rPr>
          <w:color w:val="auto"/>
          <w:sz w:val="28"/>
          <w:szCs w:val="28"/>
        </w:rPr>
        <w:t xml:space="preserve">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9D2340">
        <w:rPr>
          <w:color w:val="auto"/>
          <w:sz w:val="28"/>
          <w:szCs w:val="28"/>
        </w:rPr>
        <w:t>2</w:t>
      </w:r>
      <w:r w:rsidR="009D2340" w:rsidRPr="009D2A6F">
        <w:rPr>
          <w:color w:val="auto"/>
          <w:sz w:val="28"/>
          <w:szCs w:val="28"/>
        </w:rPr>
        <w:t>3</w:t>
      </w:r>
      <w:r w:rsidR="009D2340" w:rsidRPr="00B96347">
        <w:rPr>
          <w:color w:val="auto"/>
          <w:sz w:val="28"/>
          <w:szCs w:val="28"/>
        </w:rPr>
        <w:t>.12.201</w:t>
      </w:r>
      <w:r w:rsidR="009D2340" w:rsidRPr="009D2A6F">
        <w:rPr>
          <w:color w:val="auto"/>
          <w:sz w:val="28"/>
          <w:szCs w:val="28"/>
        </w:rPr>
        <w:t>9</w:t>
      </w:r>
      <w:r w:rsidR="009D2340" w:rsidRPr="00B96347">
        <w:rPr>
          <w:color w:val="auto"/>
          <w:sz w:val="28"/>
          <w:szCs w:val="28"/>
        </w:rPr>
        <w:t xml:space="preserve"> года</w:t>
      </w:r>
      <w:r w:rsidRPr="00B96347">
        <w:rPr>
          <w:color w:val="auto"/>
          <w:sz w:val="28"/>
          <w:szCs w:val="28"/>
        </w:rPr>
        <w:t xml:space="preserve"> № </w:t>
      </w:r>
      <w:r w:rsidR="009D2A6F" w:rsidRPr="009D2A6F">
        <w:rPr>
          <w:color w:val="auto"/>
          <w:sz w:val="28"/>
          <w:szCs w:val="28"/>
        </w:rPr>
        <w:t>69</w:t>
      </w:r>
      <w:r w:rsidRPr="00B96347">
        <w:rPr>
          <w:color w:val="auto"/>
          <w:sz w:val="28"/>
          <w:szCs w:val="28"/>
        </w:rPr>
        <w:t xml:space="preserve"> «О</w:t>
      </w:r>
      <w:r w:rsidR="00F54648" w:rsidRPr="00B96347">
        <w:rPr>
          <w:color w:val="auto"/>
          <w:sz w:val="28"/>
          <w:szCs w:val="28"/>
        </w:rPr>
        <w:t>б утверждении</w:t>
      </w:r>
      <w:r w:rsidRPr="00B96347">
        <w:rPr>
          <w:color w:val="auto"/>
          <w:sz w:val="28"/>
          <w:szCs w:val="28"/>
        </w:rPr>
        <w:t xml:space="preserve"> бюджет</w:t>
      </w:r>
      <w:r w:rsidR="00F54648" w:rsidRPr="00B96347">
        <w:rPr>
          <w:color w:val="auto"/>
          <w:sz w:val="28"/>
          <w:szCs w:val="28"/>
        </w:rPr>
        <w:t xml:space="preserve">а </w:t>
      </w:r>
      <w:r w:rsidR="00822965">
        <w:rPr>
          <w:color w:val="auto"/>
          <w:sz w:val="28"/>
          <w:szCs w:val="28"/>
        </w:rPr>
        <w:t>Буринского</w:t>
      </w:r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9D2A6F" w:rsidRPr="009D2A6F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9D2A6F" w:rsidRPr="009D2A6F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 и 202</w:t>
      </w:r>
      <w:r w:rsidR="009D2A6F" w:rsidRPr="009D2A6F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</w:t>
      </w:r>
      <w:r w:rsidR="009D2340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 w:rsidR="004431C3">
        <w:rPr>
          <w:color w:val="auto"/>
          <w:sz w:val="28"/>
          <w:szCs w:val="28"/>
        </w:rPr>
        <w:t>2</w:t>
      </w:r>
      <w:r w:rsidR="009D2A6F" w:rsidRPr="009D2A6F">
        <w:rPr>
          <w:color w:val="auto"/>
          <w:sz w:val="28"/>
          <w:szCs w:val="28"/>
        </w:rPr>
        <w:t>5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9D2A6F" w:rsidRPr="009D2A6F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№</w:t>
      </w:r>
      <w:r w:rsidR="009D2A6F" w:rsidRPr="009D2A6F">
        <w:rPr>
          <w:color w:val="auto"/>
          <w:sz w:val="28"/>
          <w:szCs w:val="28"/>
        </w:rPr>
        <w:t>93</w:t>
      </w:r>
      <w:r w:rsidR="009D2340" w:rsidRPr="00B96347">
        <w:rPr>
          <w:color w:val="auto"/>
          <w:sz w:val="28"/>
          <w:szCs w:val="28"/>
        </w:rPr>
        <w:t>)</w:t>
      </w:r>
      <w:r w:rsidR="009D2340">
        <w:rPr>
          <w:color w:val="auto"/>
          <w:sz w:val="28"/>
          <w:szCs w:val="28"/>
        </w:rPr>
        <w:t>.</w:t>
      </w:r>
    </w:p>
    <w:p w:rsidR="008F0223" w:rsidRDefault="008F0223" w:rsidP="008F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31.12.2021 г., что соответствует требованиям Инструкции № 191н.</w:t>
      </w:r>
    </w:p>
    <w:p w:rsidR="00CB3D76" w:rsidRPr="00B96347" w:rsidRDefault="00CB3D76" w:rsidP="00137D75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Default="00CB3D76" w:rsidP="00137D75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>Фактов недостоверных отчетных данных, искажений бюджетной отчетности проведенной, осуществления расходов, не предусмотренных бюджетом, проверкой не установлено.</w:t>
      </w:r>
    </w:p>
    <w:p w:rsidR="003B1259" w:rsidRPr="00B96347" w:rsidRDefault="003B1259" w:rsidP="00137D75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</w:p>
    <w:p w:rsidR="00CB3D76" w:rsidRPr="00B96347" w:rsidRDefault="000C7D4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7F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340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D508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9D2340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9D2A6F" w:rsidRPr="009D2A6F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9D2A6F" w:rsidRPr="009D2A6F">
        <w:rPr>
          <w:rFonts w:ascii="Times New Roman" w:hAnsi="Times New Roman" w:cs="Times New Roman"/>
          <w:sz w:val="28"/>
          <w:szCs w:val="28"/>
        </w:rPr>
        <w:t>612.4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0C7975">
        <w:rPr>
          <w:rFonts w:ascii="Times New Roman" w:hAnsi="Times New Roman" w:cs="Times New Roman"/>
          <w:sz w:val="28"/>
          <w:szCs w:val="28"/>
        </w:rPr>
        <w:t>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9D2A6F" w:rsidRPr="009D2A6F">
        <w:rPr>
          <w:rFonts w:ascii="Times New Roman" w:hAnsi="Times New Roman" w:cs="Times New Roman"/>
          <w:sz w:val="28"/>
          <w:szCs w:val="28"/>
        </w:rPr>
        <w:t xml:space="preserve"> 1508.2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0C7975">
        <w:rPr>
          <w:rFonts w:ascii="Times New Roman" w:hAnsi="Times New Roman" w:cs="Times New Roman"/>
          <w:sz w:val="28"/>
          <w:szCs w:val="28"/>
        </w:rPr>
        <w:t>+</w:t>
      </w:r>
      <w:r w:rsidR="009D2A6F" w:rsidRPr="009D2A6F">
        <w:rPr>
          <w:rFonts w:ascii="Times New Roman" w:hAnsi="Times New Roman" w:cs="Times New Roman"/>
          <w:sz w:val="28"/>
          <w:szCs w:val="28"/>
        </w:rPr>
        <w:t>246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составила </w:t>
      </w:r>
      <w:r w:rsidR="009D2A6F" w:rsidRPr="009D2A6F">
        <w:rPr>
          <w:rFonts w:ascii="Times New Roman" w:hAnsi="Times New Roman" w:cs="Times New Roman"/>
          <w:sz w:val="28"/>
          <w:szCs w:val="28"/>
        </w:rPr>
        <w:t>2120.6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, </w:t>
      </w:r>
      <w:r w:rsidR="009D2340" w:rsidRPr="00B96347">
        <w:rPr>
          <w:rFonts w:ascii="Times New Roman" w:hAnsi="Times New Roman" w:cs="Times New Roman"/>
          <w:sz w:val="28"/>
          <w:szCs w:val="28"/>
        </w:rPr>
        <w:t>или 30.2%</w:t>
      </w:r>
      <w:r w:rsidR="009D2340">
        <w:rPr>
          <w:rFonts w:ascii="Times New Roman" w:hAnsi="Times New Roman" w:cs="Times New Roman"/>
          <w:sz w:val="28"/>
          <w:szCs w:val="28"/>
        </w:rPr>
        <w:t xml:space="preserve"> </w:t>
      </w:r>
      <w:r w:rsidR="009D2340" w:rsidRPr="00B96347">
        <w:rPr>
          <w:rFonts w:ascii="Times New Roman" w:hAnsi="Times New Roman" w:cs="Times New Roman"/>
          <w:sz w:val="28"/>
          <w:szCs w:val="28"/>
        </w:rPr>
        <w:t>от</w:t>
      </w:r>
      <w:r w:rsidRPr="00B96347">
        <w:rPr>
          <w:rFonts w:ascii="Times New Roman" w:hAnsi="Times New Roman" w:cs="Times New Roman"/>
          <w:sz w:val="28"/>
          <w:szCs w:val="28"/>
        </w:rPr>
        <w:t xml:space="preserve"> кассовых расходов бюджета за 20</w:t>
      </w:r>
      <w:r w:rsidR="009D2A6F" w:rsidRPr="009D2A6F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год,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9D2A6F" w:rsidRPr="00DE46B2">
        <w:rPr>
          <w:rFonts w:ascii="Times New Roman" w:hAnsi="Times New Roman" w:cs="Times New Roman"/>
          <w:sz w:val="28"/>
          <w:szCs w:val="28"/>
        </w:rPr>
        <w:t>89.8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9D2A6F" w:rsidRPr="00DE46B2">
        <w:rPr>
          <w:rFonts w:ascii="Times New Roman" w:hAnsi="Times New Roman" w:cs="Times New Roman"/>
          <w:sz w:val="28"/>
          <w:szCs w:val="28"/>
        </w:rPr>
        <w:t>5</w:t>
      </w:r>
      <w:r w:rsidR="000C7975">
        <w:rPr>
          <w:rFonts w:ascii="Times New Roman" w:hAnsi="Times New Roman" w:cs="Times New Roman"/>
          <w:sz w:val="28"/>
          <w:szCs w:val="28"/>
        </w:rPr>
        <w:t>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9D2340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9D2340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9D2A6F" w:rsidRPr="009D2A6F">
        <w:rPr>
          <w:rFonts w:ascii="Times New Roman" w:hAnsi="Times New Roman" w:cs="Times New Roman"/>
          <w:sz w:val="28"/>
          <w:szCs w:val="28"/>
        </w:rPr>
        <w:t>1980.8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015A" w:rsidRPr="004E015A">
        <w:rPr>
          <w:rFonts w:ascii="Times New Roman" w:hAnsi="Times New Roman" w:cs="Times New Roman"/>
          <w:sz w:val="28"/>
          <w:szCs w:val="28"/>
        </w:rPr>
        <w:t>43.3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206.00</w:t>
      </w:r>
      <w:r w:rsidR="009D2340" w:rsidRPr="00B96347">
        <w:rPr>
          <w:rFonts w:ascii="Times New Roman" w:hAnsi="Times New Roman" w:cs="Times New Roman"/>
          <w:sz w:val="28"/>
          <w:szCs w:val="28"/>
        </w:rPr>
        <w:t>) по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015A" w:rsidRPr="004E015A">
        <w:rPr>
          <w:rFonts w:ascii="Times New Roman" w:hAnsi="Times New Roman" w:cs="Times New Roman"/>
          <w:sz w:val="28"/>
          <w:szCs w:val="28"/>
        </w:rPr>
        <w:t>0.8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9D2340">
        <w:rPr>
          <w:rFonts w:ascii="Times New Roman" w:hAnsi="Times New Roman" w:cs="Times New Roman"/>
          <w:sz w:val="28"/>
          <w:szCs w:val="28"/>
        </w:rPr>
        <w:t>303.00)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9D2340" w:rsidRPr="00B96347">
        <w:rPr>
          <w:rFonts w:ascii="Times New Roman" w:hAnsi="Times New Roman" w:cs="Times New Roman"/>
          <w:sz w:val="28"/>
          <w:szCs w:val="28"/>
        </w:rPr>
        <w:t>значения 85.0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E015A">
        <w:rPr>
          <w:rFonts w:ascii="Times New Roman" w:hAnsi="Times New Roman" w:cs="Times New Roman"/>
          <w:sz w:val="28"/>
          <w:szCs w:val="28"/>
        </w:rPr>
        <w:t>увеличилась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4E015A">
        <w:rPr>
          <w:rFonts w:ascii="Times New Roman" w:hAnsi="Times New Roman" w:cs="Times New Roman"/>
          <w:sz w:val="28"/>
          <w:szCs w:val="28"/>
        </w:rPr>
        <w:t>4,8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</w:t>
      </w:r>
      <w:r w:rsidR="009D2340" w:rsidRPr="00B96347">
        <w:rPr>
          <w:rFonts w:ascii="Times New Roman" w:hAnsi="Times New Roman" w:cs="Times New Roman"/>
          <w:sz w:val="28"/>
          <w:szCs w:val="28"/>
        </w:rPr>
        <w:t>руб.</w:t>
      </w:r>
      <w:r w:rsidR="009D2340">
        <w:rPr>
          <w:rFonts w:ascii="Times New Roman" w:hAnsi="Times New Roman" w:cs="Times New Roman"/>
          <w:sz w:val="28"/>
          <w:szCs w:val="28"/>
        </w:rPr>
        <w:t xml:space="preserve"> (</w:t>
      </w:r>
      <w:r w:rsidR="004E015A">
        <w:rPr>
          <w:rFonts w:ascii="Times New Roman" w:hAnsi="Times New Roman" w:cs="Times New Roman"/>
          <w:sz w:val="28"/>
          <w:szCs w:val="28"/>
        </w:rPr>
        <w:t>+5,6</w:t>
      </w:r>
      <w:r w:rsidR="009D2340">
        <w:rPr>
          <w:rFonts w:ascii="Times New Roman" w:hAnsi="Times New Roman" w:cs="Times New Roman"/>
          <w:sz w:val="28"/>
          <w:szCs w:val="28"/>
        </w:rPr>
        <w:t>%)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 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9D2340" w:rsidRPr="00B96347">
        <w:rPr>
          <w:rFonts w:ascii="Times New Roman" w:hAnsi="Times New Roman" w:cs="Times New Roman"/>
          <w:sz w:val="28"/>
          <w:szCs w:val="28"/>
        </w:rPr>
        <w:t>составила 89.8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9D2340">
        <w:rPr>
          <w:rFonts w:ascii="Times New Roman" w:hAnsi="Times New Roman" w:cs="Times New Roman"/>
          <w:sz w:val="28"/>
          <w:szCs w:val="28"/>
        </w:rPr>
        <w:t>89, 8тыс.руб.</w:t>
      </w:r>
    </w:p>
    <w:p w:rsidR="00107F10" w:rsidRPr="00107F10" w:rsidRDefault="009D2340" w:rsidP="00137D7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107F10" w:rsidRPr="00107F10">
        <w:rPr>
          <w:rFonts w:ascii="Times New Roman" w:hAnsi="Times New Roman" w:cs="Times New Roman"/>
          <w:sz w:val="28"/>
          <w:szCs w:val="28"/>
        </w:rPr>
        <w:lastRenderedPageBreak/>
        <w:t xml:space="preserve">следовало раскрыть аналитическую информацию о просроченной </w:t>
      </w:r>
      <w:r w:rsidRPr="00107F10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107F10"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CB3D76" w:rsidRPr="00B96347" w:rsidRDefault="00CB3D76" w:rsidP="00137D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0503369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4E015A">
        <w:rPr>
          <w:rFonts w:ascii="Times New Roman" w:hAnsi="Times New Roman" w:cs="Times New Roman"/>
          <w:sz w:val="28"/>
          <w:szCs w:val="28"/>
        </w:rPr>
        <w:t>1</w:t>
      </w:r>
      <w:r w:rsidR="00C276BC" w:rsidRPr="00B96347">
        <w:rPr>
          <w:rFonts w:ascii="Times New Roman" w:hAnsi="Times New Roman" w:cs="Times New Roman"/>
          <w:sz w:val="28"/>
          <w:szCs w:val="28"/>
        </w:rPr>
        <w:t>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4E015A">
        <w:rPr>
          <w:rFonts w:ascii="Times New Roman" w:hAnsi="Times New Roman" w:cs="Times New Roman"/>
          <w:sz w:val="28"/>
          <w:szCs w:val="28"/>
        </w:rPr>
        <w:t>45,</w:t>
      </w:r>
      <w:r w:rsidR="0052747C">
        <w:rPr>
          <w:rFonts w:ascii="Times New Roman" w:hAnsi="Times New Roman" w:cs="Times New Roman"/>
          <w:sz w:val="28"/>
          <w:szCs w:val="28"/>
        </w:rPr>
        <w:t>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52747C">
        <w:rPr>
          <w:rFonts w:ascii="Times New Roman" w:hAnsi="Times New Roman" w:cs="Times New Roman"/>
          <w:sz w:val="28"/>
          <w:szCs w:val="28"/>
        </w:rPr>
        <w:t>величил</w:t>
      </w:r>
      <w:r w:rsidR="0015473D" w:rsidRPr="00B96347">
        <w:rPr>
          <w:rFonts w:ascii="Times New Roman" w:hAnsi="Times New Roman" w:cs="Times New Roman"/>
          <w:sz w:val="28"/>
          <w:szCs w:val="28"/>
        </w:rPr>
        <w:t>ась</w:t>
      </w:r>
      <w:r w:rsidR="00204E2B">
        <w:rPr>
          <w:rFonts w:ascii="Times New Roman" w:hAnsi="Times New Roman" w:cs="Times New Roman"/>
          <w:sz w:val="28"/>
          <w:szCs w:val="28"/>
        </w:rPr>
        <w:t xml:space="preserve"> на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4E015A">
        <w:rPr>
          <w:rFonts w:ascii="Times New Roman" w:hAnsi="Times New Roman" w:cs="Times New Roman"/>
          <w:sz w:val="28"/>
          <w:szCs w:val="28"/>
        </w:rPr>
        <w:t>12,3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52747C">
        <w:rPr>
          <w:rFonts w:ascii="Times New Roman" w:hAnsi="Times New Roman" w:cs="Times New Roman"/>
          <w:sz w:val="28"/>
          <w:szCs w:val="28"/>
        </w:rPr>
        <w:t>+</w:t>
      </w:r>
      <w:r w:rsidR="004E015A">
        <w:rPr>
          <w:rFonts w:ascii="Times New Roman" w:hAnsi="Times New Roman" w:cs="Times New Roman"/>
          <w:sz w:val="28"/>
          <w:szCs w:val="28"/>
        </w:rPr>
        <w:t>27,0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4E015A">
        <w:rPr>
          <w:rFonts w:ascii="Times New Roman" w:hAnsi="Times New Roman" w:cs="Times New Roman"/>
          <w:sz w:val="28"/>
          <w:szCs w:val="28"/>
        </w:rPr>
        <w:t>57,</w:t>
      </w:r>
      <w:r w:rsidR="009D2340">
        <w:rPr>
          <w:rFonts w:ascii="Times New Roman" w:hAnsi="Times New Roman" w:cs="Times New Roman"/>
          <w:sz w:val="28"/>
          <w:szCs w:val="28"/>
        </w:rPr>
        <w:t>8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Pr="00B96347" w:rsidRDefault="00CB3D76" w:rsidP="00137D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4E015A">
        <w:rPr>
          <w:rFonts w:ascii="Times New Roman" w:hAnsi="Times New Roman" w:cs="Times New Roman"/>
          <w:sz w:val="28"/>
          <w:szCs w:val="28"/>
        </w:rPr>
        <w:t>49,8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E015A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9D2340">
        <w:rPr>
          <w:rFonts w:ascii="Times New Roman" w:hAnsi="Times New Roman" w:cs="Times New Roman"/>
          <w:sz w:val="28"/>
          <w:szCs w:val="28"/>
        </w:rPr>
        <w:t>205.11)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по расчетам по доходам;</w:t>
      </w:r>
    </w:p>
    <w:p w:rsidR="00204E2B" w:rsidRDefault="0015473D" w:rsidP="00137D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4E015A">
        <w:rPr>
          <w:rFonts w:ascii="Times New Roman" w:hAnsi="Times New Roman" w:cs="Times New Roman"/>
          <w:sz w:val="28"/>
          <w:szCs w:val="28"/>
        </w:rPr>
        <w:t>2,8</w:t>
      </w:r>
      <w:r w:rsidR="00204E2B">
        <w:rPr>
          <w:rFonts w:ascii="Times New Roman" w:hAnsi="Times New Roman" w:cs="Times New Roman"/>
          <w:sz w:val="28"/>
          <w:szCs w:val="28"/>
        </w:rPr>
        <w:t xml:space="preserve"> т</w:t>
      </w:r>
      <w:r w:rsidRPr="00B96347">
        <w:rPr>
          <w:rFonts w:ascii="Times New Roman" w:hAnsi="Times New Roman" w:cs="Times New Roman"/>
          <w:sz w:val="28"/>
          <w:szCs w:val="28"/>
        </w:rPr>
        <w:t xml:space="preserve">ыс.руб.- </w:t>
      </w:r>
      <w:r w:rsidR="004E015A">
        <w:rPr>
          <w:rFonts w:ascii="Times New Roman" w:hAnsi="Times New Roman" w:cs="Times New Roman"/>
          <w:sz w:val="28"/>
          <w:szCs w:val="28"/>
        </w:rPr>
        <w:t xml:space="preserve">(по счете </w:t>
      </w:r>
      <w:r w:rsidR="009D2340">
        <w:rPr>
          <w:rFonts w:ascii="Times New Roman" w:hAnsi="Times New Roman" w:cs="Times New Roman"/>
          <w:sz w:val="28"/>
          <w:szCs w:val="28"/>
        </w:rPr>
        <w:t>208.00)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9D2340" w:rsidRPr="00B96347">
        <w:rPr>
          <w:rFonts w:ascii="Times New Roman" w:hAnsi="Times New Roman" w:cs="Times New Roman"/>
          <w:sz w:val="28"/>
          <w:szCs w:val="28"/>
        </w:rPr>
        <w:t>расчетам с</w:t>
      </w:r>
      <w:r w:rsidR="0052747C">
        <w:rPr>
          <w:rFonts w:ascii="Times New Roman" w:hAnsi="Times New Roman" w:cs="Times New Roman"/>
          <w:sz w:val="28"/>
          <w:szCs w:val="28"/>
        </w:rPr>
        <w:t xml:space="preserve"> подотчетными лицами</w:t>
      </w:r>
      <w:r w:rsidR="004E015A">
        <w:rPr>
          <w:rFonts w:ascii="Times New Roman" w:hAnsi="Times New Roman" w:cs="Times New Roman"/>
          <w:sz w:val="28"/>
          <w:szCs w:val="28"/>
        </w:rPr>
        <w:t>;</w:t>
      </w:r>
    </w:p>
    <w:p w:rsidR="004E015A" w:rsidRDefault="004E015A" w:rsidP="00137D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-5,2 ты.руб.</w:t>
      </w:r>
      <w:r w:rsidR="009D2340">
        <w:rPr>
          <w:rFonts w:ascii="Times New Roman" w:hAnsi="Times New Roman" w:cs="Times New Roman"/>
          <w:sz w:val="28"/>
          <w:szCs w:val="28"/>
        </w:rPr>
        <w:t>- (</w:t>
      </w:r>
      <w:r>
        <w:rPr>
          <w:rFonts w:ascii="Times New Roman" w:hAnsi="Times New Roman" w:cs="Times New Roman"/>
          <w:sz w:val="28"/>
          <w:szCs w:val="28"/>
        </w:rPr>
        <w:t>по ссчету 302.00) по принятым обязательствам.</w:t>
      </w:r>
    </w:p>
    <w:p w:rsidR="00CB3D76" w:rsidRPr="00B96347" w:rsidRDefault="00CB3D76" w:rsidP="00137D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4E015A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нет.</w:t>
      </w:r>
    </w:p>
    <w:p w:rsidR="001C7D4E" w:rsidRDefault="003070AB" w:rsidP="00B963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C7D40">
        <w:rPr>
          <w:rFonts w:ascii="Times New Roman" w:hAnsi="Times New Roman" w:cs="Times New Roman"/>
          <w:b/>
          <w:sz w:val="28"/>
          <w:szCs w:val="28"/>
        </w:rPr>
        <w:t>1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9D2340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9D2340" w:rsidRPr="00B96347">
        <w:rPr>
          <w:rFonts w:ascii="Times New Roman" w:hAnsi="Times New Roman" w:cs="Times New Roman"/>
          <w:b/>
          <w:sz w:val="28"/>
          <w:szCs w:val="28"/>
        </w:rPr>
        <w:t>Думы Буринского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A45D1" w:rsidRPr="00B96347" w:rsidRDefault="004A45D1" w:rsidP="00B96347">
      <w:pPr>
        <w:spacing w:after="0"/>
        <w:ind w:firstLine="567"/>
        <w:jc w:val="both"/>
        <w:rPr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D2340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9D2340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B96347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E015A">
        <w:rPr>
          <w:rFonts w:ascii="Times New Roman" w:hAnsi="Times New Roman" w:cs="Times New Roman"/>
          <w:sz w:val="28"/>
          <w:szCs w:val="28"/>
        </w:rPr>
        <w:t>не нуждается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9D2340" w:rsidRPr="00B96347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B96347">
        <w:rPr>
          <w:rFonts w:ascii="Times New Roman" w:hAnsi="Times New Roman" w:cs="Times New Roman"/>
          <w:sz w:val="28"/>
          <w:szCs w:val="28"/>
        </w:rPr>
        <w:t>.</w:t>
      </w:r>
    </w:p>
    <w:p w:rsidR="006376BC" w:rsidRPr="00B96347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Выводы и предложения.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 Внешняя проверка годового отчета об исполнении бюджета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8E4CEF">
        <w:rPr>
          <w:rFonts w:ascii="Times New Roman" w:hAnsi="Times New Roman" w:cs="Times New Roman"/>
          <w:sz w:val="28"/>
          <w:szCs w:val="28"/>
        </w:rPr>
        <w:t>20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9D2340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9D2340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E27BEF">
        <w:rPr>
          <w:rFonts w:ascii="Times New Roman" w:hAnsi="Times New Roman" w:cs="Times New Roman"/>
          <w:sz w:val="28"/>
          <w:szCs w:val="28"/>
        </w:rPr>
        <w:t>Буринском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4A45D1" w:rsidRDefault="008E4CEF" w:rsidP="00EB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   2. Отчет об </w:t>
      </w:r>
      <w:r w:rsidR="009D2340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9D2340">
        <w:rPr>
          <w:rFonts w:ascii="Times New Roman" w:hAnsi="Times New Roman" w:cs="Times New Roman"/>
          <w:sz w:val="28"/>
          <w:szCs w:val="28"/>
        </w:rPr>
        <w:t>20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9D2340" w:rsidRPr="007E1ECA">
        <w:rPr>
          <w:rFonts w:ascii="Times New Roman" w:hAnsi="Times New Roman" w:cs="Times New Roman"/>
          <w:sz w:val="28"/>
          <w:szCs w:val="28"/>
        </w:rPr>
        <w:t>администрацией Буринского муниципального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7E1ECA" w:rsidRDefault="009D2340" w:rsidP="00EB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образования в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КСП Зиминского района в срок, установленный абз.2 ч. 3 ст. 264.4. БК РФ и Положения о бюджетном процессе в </w:t>
      </w:r>
      <w:r w:rsidR="00E27BEF">
        <w:rPr>
          <w:rFonts w:ascii="Times New Roman" w:hAnsi="Times New Roman" w:cs="Times New Roman"/>
          <w:sz w:val="28"/>
          <w:szCs w:val="28"/>
        </w:rPr>
        <w:t>Буринском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 </w:t>
      </w:r>
      <w:r w:rsidR="008E4CEF">
        <w:rPr>
          <w:rFonts w:ascii="Times New Roman" w:hAnsi="Times New Roman" w:cs="Times New Roman"/>
          <w:sz w:val="28"/>
          <w:szCs w:val="28"/>
        </w:rPr>
        <w:t xml:space="preserve">129 </w:t>
      </w:r>
      <w:r w:rsidR="006376BC" w:rsidRPr="007E1EC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E1ECA">
        <w:rPr>
          <w:rFonts w:ascii="Times New Roman" w:hAnsi="Times New Roman" w:cs="Times New Roman"/>
          <w:sz w:val="28"/>
          <w:szCs w:val="28"/>
        </w:rPr>
        <w:t>.</w:t>
      </w:r>
      <w:r w:rsidR="006376BC" w:rsidRPr="007E1ECA">
        <w:rPr>
          <w:rFonts w:ascii="Times New Roman" w:hAnsi="Times New Roman" w:cs="Times New Roman"/>
          <w:sz w:val="28"/>
          <w:szCs w:val="28"/>
        </w:rPr>
        <w:t>03.201</w:t>
      </w:r>
      <w:r w:rsidR="0015473D">
        <w:rPr>
          <w:rFonts w:ascii="Times New Roman" w:hAnsi="Times New Roman" w:cs="Times New Roman"/>
          <w:sz w:val="28"/>
          <w:szCs w:val="28"/>
        </w:rPr>
        <w:t>9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</w:t>
      </w:r>
      <w:r w:rsidRPr="007E1ECA">
        <w:rPr>
          <w:rFonts w:ascii="Times New Roman" w:hAnsi="Times New Roman" w:cs="Times New Roman"/>
          <w:sz w:val="28"/>
          <w:szCs w:val="28"/>
        </w:rPr>
        <w:t>бюджета Буринского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8E4CEF">
        <w:rPr>
          <w:rFonts w:ascii="Times New Roman" w:hAnsi="Times New Roman" w:cs="Times New Roman"/>
          <w:sz w:val="28"/>
          <w:szCs w:val="28"/>
        </w:rPr>
        <w:t>20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540FEE" w:rsidRPr="00B96347" w:rsidRDefault="008E4CEF" w:rsidP="00EB5A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</w:t>
      </w:r>
      <w:r w:rsidR="00822965">
        <w:rPr>
          <w:rFonts w:ascii="Times New Roman" w:hAnsi="Times New Roman" w:cs="Times New Roman"/>
          <w:color w:val="000000"/>
          <w:sz w:val="28"/>
          <w:szCs w:val="28"/>
        </w:rPr>
        <w:t>Буринского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составило: </w:t>
      </w:r>
    </w:p>
    <w:p w:rsidR="00540FEE" w:rsidRPr="00B96347" w:rsidRDefault="00540FEE" w:rsidP="00B96347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 xml:space="preserve">по доходам </w:t>
      </w:r>
      <w:r w:rsidR="008E4CEF">
        <w:rPr>
          <w:color w:val="000000"/>
          <w:sz w:val="28"/>
          <w:szCs w:val="28"/>
        </w:rPr>
        <w:t>6454</w:t>
      </w:r>
      <w:r w:rsidR="0052747C">
        <w:rPr>
          <w:color w:val="000000"/>
          <w:sz w:val="28"/>
          <w:szCs w:val="28"/>
        </w:rPr>
        <w:t>,0</w:t>
      </w:r>
      <w:r w:rsidRPr="00B96347">
        <w:rPr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 xml:space="preserve">тыс. руб., </w:t>
      </w:r>
    </w:p>
    <w:p w:rsidR="00540FEE" w:rsidRPr="00B96347" w:rsidRDefault="00540FEE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 xml:space="preserve">по расходам в сумме </w:t>
      </w:r>
      <w:r w:rsidR="008E4CEF">
        <w:rPr>
          <w:color w:val="000000"/>
          <w:sz w:val="28"/>
          <w:szCs w:val="28"/>
        </w:rPr>
        <w:t>7031</w:t>
      </w:r>
      <w:r w:rsidR="0052747C">
        <w:rPr>
          <w:color w:val="000000"/>
          <w:sz w:val="28"/>
          <w:szCs w:val="28"/>
        </w:rPr>
        <w:t>,0</w:t>
      </w:r>
      <w:r w:rsidRPr="00B96347">
        <w:rPr>
          <w:color w:val="000000"/>
          <w:sz w:val="28"/>
          <w:szCs w:val="28"/>
        </w:rPr>
        <w:t xml:space="preserve"> тыс. руб.;</w:t>
      </w:r>
    </w:p>
    <w:p w:rsidR="00540FEE" w:rsidRDefault="009D2340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>дефицита</w:t>
      </w:r>
      <w:r w:rsidR="00540FEE" w:rsidRPr="00B96347">
        <w:rPr>
          <w:color w:val="000000"/>
          <w:sz w:val="28"/>
          <w:szCs w:val="28"/>
        </w:rPr>
        <w:t xml:space="preserve"> местного бюджета в сумме </w:t>
      </w:r>
      <w:r w:rsidR="008E4CEF">
        <w:rPr>
          <w:color w:val="000000"/>
          <w:sz w:val="28"/>
          <w:szCs w:val="28"/>
        </w:rPr>
        <w:t>577</w:t>
      </w:r>
      <w:r w:rsidR="00540FEE" w:rsidRPr="00B96347">
        <w:rPr>
          <w:color w:val="000000"/>
          <w:sz w:val="28"/>
          <w:szCs w:val="28"/>
        </w:rPr>
        <w:t>,0</w:t>
      </w:r>
      <w:r w:rsidR="00540FEE" w:rsidRPr="00B96347">
        <w:rPr>
          <w:b/>
          <w:color w:val="000000"/>
          <w:sz w:val="28"/>
          <w:szCs w:val="28"/>
        </w:rPr>
        <w:t xml:space="preserve"> </w:t>
      </w:r>
      <w:r w:rsidR="00540FEE" w:rsidRPr="00B96347">
        <w:rPr>
          <w:color w:val="000000"/>
          <w:sz w:val="28"/>
          <w:szCs w:val="28"/>
        </w:rPr>
        <w:t>тыс. руб.</w:t>
      </w:r>
    </w:p>
    <w:p w:rsidR="008E4CEF" w:rsidRDefault="00886EAB" w:rsidP="008E4CEF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8E4CEF" w:rsidRPr="008E4CEF">
        <w:rPr>
          <w:rFonts w:ascii="Times New Roman" w:hAnsi="Times New Roman" w:cs="Times New Roman"/>
          <w:sz w:val="28"/>
          <w:szCs w:val="28"/>
        </w:rPr>
        <w:t xml:space="preserve"> </w:t>
      </w:r>
      <w:r w:rsidR="008E4CEF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8E4CEF">
        <w:rPr>
          <w:rFonts w:ascii="Times New Roman" w:hAnsi="Times New Roman" w:cs="Times New Roman"/>
          <w:sz w:val="28"/>
          <w:szCs w:val="28"/>
        </w:rPr>
        <w:t xml:space="preserve"> </w:t>
      </w:r>
      <w:r w:rsidR="008E4CEF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Б</w:t>
      </w:r>
      <w:r w:rsidR="008E4CEF">
        <w:rPr>
          <w:rFonts w:ascii="Times New Roman" w:hAnsi="Times New Roman" w:cs="Times New Roman"/>
          <w:sz w:val="28"/>
          <w:szCs w:val="28"/>
        </w:rPr>
        <w:t>уринског</w:t>
      </w:r>
      <w:r w:rsidR="008E4CEF" w:rsidRPr="002269D4">
        <w:rPr>
          <w:rFonts w:ascii="Times New Roman" w:hAnsi="Times New Roman" w:cs="Times New Roman"/>
          <w:sz w:val="28"/>
          <w:szCs w:val="28"/>
        </w:rPr>
        <w:t>о муниципального образования отраженных в строке</w:t>
      </w:r>
      <w:r w:rsidR="008E4CEF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8E4CEF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8E4CEF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8E4CEF"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4CEF">
        <w:rPr>
          <w:rFonts w:ascii="Times New Roman" w:hAnsi="Times New Roman" w:cs="Times New Roman"/>
          <w:sz w:val="28"/>
          <w:szCs w:val="28"/>
        </w:rPr>
        <w:t>6453580,41</w:t>
      </w:r>
      <w:r w:rsidR="008E4CEF"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 w:rsidR="008E4CEF">
        <w:rPr>
          <w:rFonts w:ascii="Times New Roman" w:hAnsi="Times New Roman" w:cs="Times New Roman"/>
          <w:sz w:val="28"/>
          <w:szCs w:val="28"/>
        </w:rPr>
        <w:t>. и объем расходов бюджета Батаминского муниципального образования отраженных по стр.200 гр.5 «Расходы бюджета- всего»</w:t>
      </w:r>
      <w:r w:rsidR="008E4CEF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8E4CEF">
        <w:rPr>
          <w:rFonts w:ascii="Times New Roman" w:hAnsi="Times New Roman" w:cs="Times New Roman"/>
          <w:sz w:val="28"/>
          <w:szCs w:val="28"/>
        </w:rPr>
        <w:t>в сумме 7031307,44 руб. о</w:t>
      </w:r>
      <w:r w:rsidR="008E4CEF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8E4CEF">
        <w:rPr>
          <w:rFonts w:ascii="Times New Roman" w:hAnsi="Times New Roman" w:cs="Times New Roman"/>
          <w:sz w:val="28"/>
          <w:szCs w:val="28"/>
        </w:rPr>
        <w:t>ю</w:t>
      </w:r>
      <w:r w:rsidR="008E4CEF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8E4CEF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8E4CEF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8E4CEF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8E4CEF"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</w:t>
      </w:r>
      <w:r w:rsidR="008E4CEF" w:rsidRPr="002269D4">
        <w:rPr>
          <w:rFonts w:ascii="Times New Roman" w:hAnsi="Times New Roman" w:cs="Times New Roman"/>
          <w:sz w:val="28"/>
          <w:szCs w:val="28"/>
        </w:rPr>
        <w:lastRenderedPageBreak/>
        <w:t xml:space="preserve">в ф. 0503151, предоставленного по запросу КСП Зиминского района Управлением Федерального казначейства по Иркутской области от </w:t>
      </w:r>
      <w:r w:rsidR="008E4CEF">
        <w:rPr>
          <w:rFonts w:ascii="Times New Roman" w:hAnsi="Times New Roman" w:cs="Times New Roman"/>
          <w:sz w:val="28"/>
          <w:szCs w:val="28"/>
        </w:rPr>
        <w:t>23</w:t>
      </w:r>
      <w:r w:rsidR="008E4CEF" w:rsidRPr="002269D4">
        <w:rPr>
          <w:rFonts w:ascii="Times New Roman" w:hAnsi="Times New Roman" w:cs="Times New Roman"/>
          <w:sz w:val="28"/>
          <w:szCs w:val="28"/>
        </w:rPr>
        <w:t>.0</w:t>
      </w:r>
      <w:r w:rsidR="008E4CEF">
        <w:rPr>
          <w:rFonts w:ascii="Times New Roman" w:hAnsi="Times New Roman" w:cs="Times New Roman"/>
          <w:sz w:val="28"/>
          <w:szCs w:val="28"/>
        </w:rPr>
        <w:t>3</w:t>
      </w:r>
      <w:r w:rsidR="008E4CEF" w:rsidRPr="002269D4">
        <w:rPr>
          <w:rFonts w:ascii="Times New Roman" w:hAnsi="Times New Roman" w:cs="Times New Roman"/>
          <w:sz w:val="28"/>
          <w:szCs w:val="28"/>
        </w:rPr>
        <w:t>.202</w:t>
      </w:r>
      <w:r w:rsidR="008E4CEF">
        <w:rPr>
          <w:rFonts w:ascii="Times New Roman" w:hAnsi="Times New Roman" w:cs="Times New Roman"/>
          <w:sz w:val="28"/>
          <w:szCs w:val="28"/>
        </w:rPr>
        <w:t>1</w:t>
      </w:r>
      <w:r w:rsidR="008E4CEF"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4CEF">
        <w:rPr>
          <w:rFonts w:ascii="Times New Roman" w:hAnsi="Times New Roman" w:cs="Times New Roman"/>
          <w:sz w:val="28"/>
          <w:szCs w:val="28"/>
        </w:rPr>
        <w:t>34-12-79/11-1760.</w:t>
      </w:r>
      <w:r w:rsidR="008E4CEF"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10" w:rsidRDefault="009D2340" w:rsidP="003070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</w:t>
      </w:r>
      <w:r w:rsidRPr="00107F10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107F10"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C05E45" w:rsidRDefault="00C05E45" w:rsidP="00C05E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</w:t>
      </w: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>
        <w:rPr>
          <w:rFonts w:ascii="Times New Roman" w:hAnsi="Times New Roman"/>
          <w:sz w:val="28"/>
          <w:szCs w:val="28"/>
        </w:rPr>
        <w:t>29,09</w:t>
      </w:r>
      <w:r w:rsidRPr="00515B86">
        <w:rPr>
          <w:rFonts w:ascii="Times New Roman" w:hAnsi="Times New Roman"/>
          <w:sz w:val="28"/>
          <w:szCs w:val="28"/>
        </w:rPr>
        <w:t xml:space="preserve"> руб., по КОСГУ 293 «Штрафы за нарушения законодательства о закупках и нарушений условий контактов</w:t>
      </w:r>
      <w:r w:rsidR="004A1578"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 xml:space="preserve">(договоров) в сумме </w:t>
      </w:r>
      <w:r>
        <w:rPr>
          <w:rFonts w:ascii="Times New Roman" w:hAnsi="Times New Roman"/>
          <w:sz w:val="28"/>
          <w:szCs w:val="28"/>
        </w:rPr>
        <w:t>25,85</w:t>
      </w:r>
      <w:r w:rsidRPr="00515B8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3B1259"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>
        <w:rPr>
          <w:rFonts w:ascii="Times New Roman" w:hAnsi="Times New Roman"/>
          <w:sz w:val="28"/>
          <w:szCs w:val="28"/>
        </w:rPr>
        <w:t>54,94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664B29" w:rsidRDefault="00664B29" w:rsidP="00664B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8E4CEF" w:rsidRDefault="00664B29" w:rsidP="003070A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4CEF">
        <w:rPr>
          <w:rFonts w:ascii="Times New Roman" w:hAnsi="Times New Roman"/>
          <w:sz w:val="28"/>
          <w:szCs w:val="28"/>
        </w:rPr>
        <w:t>.</w:t>
      </w:r>
      <w:r w:rsidR="004A1578">
        <w:rPr>
          <w:rFonts w:ascii="Times New Roman" w:hAnsi="Times New Roman"/>
          <w:sz w:val="28"/>
          <w:szCs w:val="28"/>
        </w:rPr>
        <w:t>В ходе экспертно-аналитического мероприятия представлены копии По</w:t>
      </w:r>
      <w:r w:rsidR="00E22732">
        <w:rPr>
          <w:rFonts w:ascii="Times New Roman" w:hAnsi="Times New Roman"/>
          <w:sz w:val="28"/>
          <w:szCs w:val="28"/>
        </w:rPr>
        <w:t>с</w:t>
      </w:r>
      <w:r w:rsidR="004A1578">
        <w:rPr>
          <w:rFonts w:ascii="Times New Roman" w:hAnsi="Times New Roman"/>
          <w:sz w:val="28"/>
          <w:szCs w:val="28"/>
        </w:rPr>
        <w:t>тановления от 31.12.2020г.№53 «О приостановлении финансирования пр</w:t>
      </w:r>
      <w:r w:rsidR="00471172">
        <w:rPr>
          <w:rFonts w:ascii="Times New Roman" w:hAnsi="Times New Roman"/>
          <w:sz w:val="28"/>
          <w:szCs w:val="28"/>
        </w:rPr>
        <w:t>о</w:t>
      </w:r>
      <w:bookmarkStart w:id="2" w:name="_GoBack"/>
      <w:bookmarkEnd w:id="2"/>
      <w:r w:rsidR="004A1578">
        <w:rPr>
          <w:rFonts w:ascii="Times New Roman" w:hAnsi="Times New Roman"/>
          <w:sz w:val="28"/>
          <w:szCs w:val="28"/>
        </w:rPr>
        <w:t>граммы в 2020 году» и копия Постановления от 31.12.2020года № 50 О внесении изменений в муниципальную программу «Охрана окружающей среды и ра</w:t>
      </w:r>
      <w:r w:rsidR="00E22732">
        <w:rPr>
          <w:rFonts w:ascii="Times New Roman" w:hAnsi="Times New Roman"/>
          <w:sz w:val="28"/>
          <w:szCs w:val="28"/>
        </w:rPr>
        <w:t>циональное природопользование на территории Буринского муниципального образования на период 2020-2023 годов</w:t>
      </w:r>
    </w:p>
    <w:p w:rsidR="008E4CEF" w:rsidRPr="00F420D9" w:rsidRDefault="008E4CEF" w:rsidP="008E4CEF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664B29">
        <w:rPr>
          <w:rFonts w:ascii="Times New Roman" w:eastAsia="TimesNewRomanPSMT" w:hAnsi="Times New Roman" w:cs="Times New Roman"/>
          <w:sz w:val="28"/>
          <w:szCs w:val="28"/>
        </w:rPr>
        <w:t>9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F420D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 w:cs="Times New Roman"/>
          <w:sz w:val="28"/>
          <w:szCs w:val="28"/>
        </w:rPr>
        <w:t>нарушении</w:t>
      </w:r>
      <w:r w:rsidRPr="00F420D9">
        <w:rPr>
          <w:rFonts w:ascii="Times New Roman" w:eastAsia="TimesNewRomanPSMT" w:hAnsi="Times New Roman" w:cs="Times New Roman"/>
          <w:sz w:val="28"/>
          <w:szCs w:val="28"/>
        </w:rPr>
        <w:t xml:space="preserve"> ст. 157 БК РФ,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для </w:t>
      </w:r>
      <w:r w:rsidRPr="00F420D9">
        <w:rPr>
          <w:rFonts w:ascii="Times New Roman" w:hAnsi="Times New Roman" w:cs="Times New Roman"/>
          <w:sz w:val="28"/>
          <w:szCs w:val="28"/>
        </w:rPr>
        <w:t xml:space="preserve">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 в КСП Зиминского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D9">
        <w:rPr>
          <w:rFonts w:ascii="Times New Roman" w:hAnsi="Times New Roman" w:cs="Times New Roman"/>
          <w:sz w:val="28"/>
          <w:szCs w:val="28"/>
        </w:rPr>
        <w:t xml:space="preserve">для проведения экспертизы представлены не были. </w:t>
      </w:r>
    </w:p>
    <w:p w:rsidR="006528D1" w:rsidRDefault="00664B29" w:rsidP="003070AB">
      <w:pPr>
        <w:tabs>
          <w:tab w:val="left" w:pos="426"/>
        </w:tabs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6EAB">
        <w:rPr>
          <w:rFonts w:ascii="Times New Roman" w:hAnsi="Times New Roman" w:cs="Times New Roman"/>
          <w:sz w:val="28"/>
          <w:szCs w:val="28"/>
        </w:rPr>
        <w:t>.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Думы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E4CEF">
        <w:rPr>
          <w:rFonts w:ascii="Times New Roman" w:hAnsi="Times New Roman" w:cs="Times New Roman"/>
          <w:sz w:val="28"/>
          <w:szCs w:val="28"/>
        </w:rPr>
        <w:t xml:space="preserve"> не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нуждается в доработке. </w:t>
      </w:r>
    </w:p>
    <w:p w:rsidR="008E51AC" w:rsidRDefault="006528D1" w:rsidP="003070AB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В целом, годовой отчет об исполнении бюджета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8E4CEF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8E51AC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8D1" w:rsidRPr="00B96347" w:rsidRDefault="008E51AC" w:rsidP="003070AB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Принятие проекта решения Думы является правомерным,</w:t>
      </w:r>
      <w:r w:rsidR="00412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поскольку согласно Устава Буринского муниципального образования Дума Буринского муниципального района осуществляет свои полномочия по вопросам бюджета</w:t>
      </w:r>
      <w:r w:rsidR="00ED3B9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A25" w:rsidRPr="00B96347" w:rsidRDefault="006376BC" w:rsidP="006528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/>
          <w:sz w:val="28"/>
          <w:szCs w:val="28"/>
        </w:rPr>
        <w:t xml:space="preserve"> 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Pr="00B96347">
        <w:rPr>
          <w:rFonts w:ascii="Times New Roman" w:hAnsi="Times New Roman"/>
          <w:sz w:val="28"/>
          <w:szCs w:val="28"/>
        </w:rPr>
        <w:t xml:space="preserve"> </w:t>
      </w:r>
    </w:p>
    <w:p w:rsidR="00FA1242" w:rsidRPr="007E1ECA" w:rsidRDefault="004A45D1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7595">
        <w:rPr>
          <w:rFonts w:ascii="Times New Roman" w:hAnsi="Times New Roman" w:cs="Times New Roman"/>
          <w:sz w:val="28"/>
          <w:szCs w:val="28"/>
        </w:rPr>
        <w:t xml:space="preserve">  </w:t>
      </w:r>
      <w:r w:rsidR="00FA12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 w:cs="Times New Roman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  Е.В.Шульгина</w:t>
      </w:r>
    </w:p>
    <w:sectPr w:rsidR="00FA1242" w:rsidRPr="007E1ECA" w:rsidSect="007E1ECA">
      <w:footerReference w:type="default" r:id="rId11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0C" w:rsidRDefault="008F040C" w:rsidP="004A45D1">
      <w:pPr>
        <w:spacing w:after="0" w:line="240" w:lineRule="auto"/>
      </w:pPr>
      <w:r>
        <w:separator/>
      </w:r>
    </w:p>
  </w:endnote>
  <w:endnote w:type="continuationSeparator" w:id="0">
    <w:p w:rsidR="008F040C" w:rsidRDefault="008F040C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7521E3" w:rsidRDefault="007521E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1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1E3" w:rsidRDefault="007521E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0C" w:rsidRDefault="008F040C" w:rsidP="004A45D1">
      <w:pPr>
        <w:spacing w:after="0" w:line="240" w:lineRule="auto"/>
      </w:pPr>
      <w:r>
        <w:separator/>
      </w:r>
    </w:p>
  </w:footnote>
  <w:footnote w:type="continuationSeparator" w:id="0">
    <w:p w:rsidR="008F040C" w:rsidRDefault="008F040C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12263"/>
    <w:rsid w:val="000304B6"/>
    <w:rsid w:val="00031B50"/>
    <w:rsid w:val="00040F5B"/>
    <w:rsid w:val="00050DF6"/>
    <w:rsid w:val="000577E1"/>
    <w:rsid w:val="00063550"/>
    <w:rsid w:val="00073006"/>
    <w:rsid w:val="00086D61"/>
    <w:rsid w:val="000958BE"/>
    <w:rsid w:val="000A7E39"/>
    <w:rsid w:val="000B3C6A"/>
    <w:rsid w:val="000C3F2A"/>
    <w:rsid w:val="000C5A7B"/>
    <w:rsid w:val="000C61E3"/>
    <w:rsid w:val="000C7975"/>
    <w:rsid w:val="000C7D40"/>
    <w:rsid w:val="000D1339"/>
    <w:rsid w:val="000D2F74"/>
    <w:rsid w:val="000D3E68"/>
    <w:rsid w:val="000D73AB"/>
    <w:rsid w:val="000E44A7"/>
    <w:rsid w:val="000F01D8"/>
    <w:rsid w:val="000F2D72"/>
    <w:rsid w:val="000F7E38"/>
    <w:rsid w:val="00102201"/>
    <w:rsid w:val="00102DC7"/>
    <w:rsid w:val="00105DB5"/>
    <w:rsid w:val="00107F10"/>
    <w:rsid w:val="001115BA"/>
    <w:rsid w:val="001123FB"/>
    <w:rsid w:val="00112F58"/>
    <w:rsid w:val="001213E0"/>
    <w:rsid w:val="00121E98"/>
    <w:rsid w:val="00122CCA"/>
    <w:rsid w:val="001315F5"/>
    <w:rsid w:val="00137D75"/>
    <w:rsid w:val="0014096E"/>
    <w:rsid w:val="0015473D"/>
    <w:rsid w:val="00163632"/>
    <w:rsid w:val="00172B8B"/>
    <w:rsid w:val="001736EC"/>
    <w:rsid w:val="00190B41"/>
    <w:rsid w:val="00195598"/>
    <w:rsid w:val="001964BA"/>
    <w:rsid w:val="0019771F"/>
    <w:rsid w:val="001A0C40"/>
    <w:rsid w:val="001A75A4"/>
    <w:rsid w:val="001A7E7E"/>
    <w:rsid w:val="001B0CB1"/>
    <w:rsid w:val="001B48C2"/>
    <w:rsid w:val="001C2220"/>
    <w:rsid w:val="001C74DA"/>
    <w:rsid w:val="001C7D4E"/>
    <w:rsid w:val="001D327D"/>
    <w:rsid w:val="001D5139"/>
    <w:rsid w:val="001E42CC"/>
    <w:rsid w:val="001E6146"/>
    <w:rsid w:val="00204E2B"/>
    <w:rsid w:val="0021213D"/>
    <w:rsid w:val="002163F0"/>
    <w:rsid w:val="00221BB5"/>
    <w:rsid w:val="00222453"/>
    <w:rsid w:val="002269D4"/>
    <w:rsid w:val="00234FD7"/>
    <w:rsid w:val="00242362"/>
    <w:rsid w:val="0024438D"/>
    <w:rsid w:val="002537E6"/>
    <w:rsid w:val="00257D7F"/>
    <w:rsid w:val="00261883"/>
    <w:rsid w:val="0026239B"/>
    <w:rsid w:val="00270DCC"/>
    <w:rsid w:val="0028007E"/>
    <w:rsid w:val="00283167"/>
    <w:rsid w:val="00291862"/>
    <w:rsid w:val="002949C8"/>
    <w:rsid w:val="002963D0"/>
    <w:rsid w:val="00296C7F"/>
    <w:rsid w:val="002A4ED6"/>
    <w:rsid w:val="002A55F2"/>
    <w:rsid w:val="002B523E"/>
    <w:rsid w:val="002C1B6E"/>
    <w:rsid w:val="002C3695"/>
    <w:rsid w:val="002C5570"/>
    <w:rsid w:val="002D73B6"/>
    <w:rsid w:val="002E1225"/>
    <w:rsid w:val="002E492A"/>
    <w:rsid w:val="002F241B"/>
    <w:rsid w:val="0030681C"/>
    <w:rsid w:val="003070AB"/>
    <w:rsid w:val="00310694"/>
    <w:rsid w:val="00320BD2"/>
    <w:rsid w:val="00322173"/>
    <w:rsid w:val="0033149F"/>
    <w:rsid w:val="00341F78"/>
    <w:rsid w:val="003425D4"/>
    <w:rsid w:val="00345E5E"/>
    <w:rsid w:val="00347E5E"/>
    <w:rsid w:val="00357B2D"/>
    <w:rsid w:val="003612BE"/>
    <w:rsid w:val="0036400D"/>
    <w:rsid w:val="00373F28"/>
    <w:rsid w:val="0037672A"/>
    <w:rsid w:val="00377FEB"/>
    <w:rsid w:val="00385FA4"/>
    <w:rsid w:val="00392083"/>
    <w:rsid w:val="00393C62"/>
    <w:rsid w:val="00397490"/>
    <w:rsid w:val="003A43F1"/>
    <w:rsid w:val="003B1259"/>
    <w:rsid w:val="003B5002"/>
    <w:rsid w:val="003B6FEA"/>
    <w:rsid w:val="003C79F5"/>
    <w:rsid w:val="003D1277"/>
    <w:rsid w:val="003D78EA"/>
    <w:rsid w:val="003F1C3C"/>
    <w:rsid w:val="003F3BE5"/>
    <w:rsid w:val="003F55C8"/>
    <w:rsid w:val="003F76FD"/>
    <w:rsid w:val="0041222E"/>
    <w:rsid w:val="004235E3"/>
    <w:rsid w:val="004236DC"/>
    <w:rsid w:val="00427823"/>
    <w:rsid w:val="00441CF3"/>
    <w:rsid w:val="0044229E"/>
    <w:rsid w:val="004431C3"/>
    <w:rsid w:val="00447CDE"/>
    <w:rsid w:val="004531B4"/>
    <w:rsid w:val="00457D98"/>
    <w:rsid w:val="00471172"/>
    <w:rsid w:val="00475367"/>
    <w:rsid w:val="004758F9"/>
    <w:rsid w:val="00475B59"/>
    <w:rsid w:val="004834FD"/>
    <w:rsid w:val="00490034"/>
    <w:rsid w:val="00492011"/>
    <w:rsid w:val="0049247F"/>
    <w:rsid w:val="004A1578"/>
    <w:rsid w:val="004A45D1"/>
    <w:rsid w:val="004D2010"/>
    <w:rsid w:val="004D3033"/>
    <w:rsid w:val="004D7D52"/>
    <w:rsid w:val="004E015A"/>
    <w:rsid w:val="004E3168"/>
    <w:rsid w:val="004F091F"/>
    <w:rsid w:val="004F29CA"/>
    <w:rsid w:val="004F5612"/>
    <w:rsid w:val="004F5A9D"/>
    <w:rsid w:val="004F7BE5"/>
    <w:rsid w:val="00500FD0"/>
    <w:rsid w:val="005016C8"/>
    <w:rsid w:val="00501D9C"/>
    <w:rsid w:val="00505938"/>
    <w:rsid w:val="0051534D"/>
    <w:rsid w:val="00517520"/>
    <w:rsid w:val="00523533"/>
    <w:rsid w:val="00527222"/>
    <w:rsid w:val="0052747C"/>
    <w:rsid w:val="00540FEE"/>
    <w:rsid w:val="00542A5C"/>
    <w:rsid w:val="00542F2F"/>
    <w:rsid w:val="00544BCB"/>
    <w:rsid w:val="005523D7"/>
    <w:rsid w:val="00552A20"/>
    <w:rsid w:val="0055449B"/>
    <w:rsid w:val="00560495"/>
    <w:rsid w:val="00565EFF"/>
    <w:rsid w:val="00567E39"/>
    <w:rsid w:val="005720E1"/>
    <w:rsid w:val="00573B7D"/>
    <w:rsid w:val="00583C82"/>
    <w:rsid w:val="005939D4"/>
    <w:rsid w:val="005A1CBF"/>
    <w:rsid w:val="005A79FB"/>
    <w:rsid w:val="005B2E4F"/>
    <w:rsid w:val="005B406E"/>
    <w:rsid w:val="005B5938"/>
    <w:rsid w:val="005C5672"/>
    <w:rsid w:val="005C6EE9"/>
    <w:rsid w:val="005D65A9"/>
    <w:rsid w:val="005D68AA"/>
    <w:rsid w:val="005E0C9D"/>
    <w:rsid w:val="005F2FD7"/>
    <w:rsid w:val="00606E2B"/>
    <w:rsid w:val="00611DBA"/>
    <w:rsid w:val="006139C1"/>
    <w:rsid w:val="0061518B"/>
    <w:rsid w:val="00616746"/>
    <w:rsid w:val="00624C63"/>
    <w:rsid w:val="00630D2B"/>
    <w:rsid w:val="006376BC"/>
    <w:rsid w:val="00640D2F"/>
    <w:rsid w:val="006428DD"/>
    <w:rsid w:val="0065084B"/>
    <w:rsid w:val="0065144C"/>
    <w:rsid w:val="006528D1"/>
    <w:rsid w:val="0066379E"/>
    <w:rsid w:val="00664B29"/>
    <w:rsid w:val="0066587D"/>
    <w:rsid w:val="00674935"/>
    <w:rsid w:val="00685380"/>
    <w:rsid w:val="0069455A"/>
    <w:rsid w:val="00695EC8"/>
    <w:rsid w:val="00696274"/>
    <w:rsid w:val="006A16BE"/>
    <w:rsid w:val="006B32D6"/>
    <w:rsid w:val="006B4F5B"/>
    <w:rsid w:val="006D4CC7"/>
    <w:rsid w:val="006D52BF"/>
    <w:rsid w:val="006F321B"/>
    <w:rsid w:val="006F7DD2"/>
    <w:rsid w:val="007062B8"/>
    <w:rsid w:val="00712EFB"/>
    <w:rsid w:val="00720683"/>
    <w:rsid w:val="00722AC8"/>
    <w:rsid w:val="00722FCD"/>
    <w:rsid w:val="00725F11"/>
    <w:rsid w:val="00742ED2"/>
    <w:rsid w:val="007437B4"/>
    <w:rsid w:val="0075006B"/>
    <w:rsid w:val="007521E3"/>
    <w:rsid w:val="00756E3B"/>
    <w:rsid w:val="007638A9"/>
    <w:rsid w:val="00771F27"/>
    <w:rsid w:val="007723D2"/>
    <w:rsid w:val="00773118"/>
    <w:rsid w:val="0077464B"/>
    <w:rsid w:val="0078281D"/>
    <w:rsid w:val="00782E84"/>
    <w:rsid w:val="007849C7"/>
    <w:rsid w:val="00785442"/>
    <w:rsid w:val="007909A9"/>
    <w:rsid w:val="00790C6E"/>
    <w:rsid w:val="00790CA6"/>
    <w:rsid w:val="00790CD9"/>
    <w:rsid w:val="00793B27"/>
    <w:rsid w:val="007B1797"/>
    <w:rsid w:val="007B461C"/>
    <w:rsid w:val="007D001E"/>
    <w:rsid w:val="007D221E"/>
    <w:rsid w:val="007D57E0"/>
    <w:rsid w:val="007D702C"/>
    <w:rsid w:val="007D7FD9"/>
    <w:rsid w:val="007E1ECA"/>
    <w:rsid w:val="007F0517"/>
    <w:rsid w:val="007F07B4"/>
    <w:rsid w:val="008001E9"/>
    <w:rsid w:val="00801ABF"/>
    <w:rsid w:val="00803909"/>
    <w:rsid w:val="00806B2E"/>
    <w:rsid w:val="008072AC"/>
    <w:rsid w:val="00813C5D"/>
    <w:rsid w:val="00813DB3"/>
    <w:rsid w:val="008150BE"/>
    <w:rsid w:val="00817C82"/>
    <w:rsid w:val="00820B84"/>
    <w:rsid w:val="00822965"/>
    <w:rsid w:val="00827D0D"/>
    <w:rsid w:val="0083198C"/>
    <w:rsid w:val="00837111"/>
    <w:rsid w:val="00837993"/>
    <w:rsid w:val="00840388"/>
    <w:rsid w:val="008518EE"/>
    <w:rsid w:val="00855215"/>
    <w:rsid w:val="00855717"/>
    <w:rsid w:val="008615EF"/>
    <w:rsid w:val="00873586"/>
    <w:rsid w:val="00873EE3"/>
    <w:rsid w:val="00874722"/>
    <w:rsid w:val="0088077C"/>
    <w:rsid w:val="00880EEE"/>
    <w:rsid w:val="00886EAB"/>
    <w:rsid w:val="00891B62"/>
    <w:rsid w:val="00891EDA"/>
    <w:rsid w:val="0089386A"/>
    <w:rsid w:val="008A1C81"/>
    <w:rsid w:val="008A634E"/>
    <w:rsid w:val="008C25C8"/>
    <w:rsid w:val="008C666E"/>
    <w:rsid w:val="008C6D58"/>
    <w:rsid w:val="008D1A2A"/>
    <w:rsid w:val="008D7486"/>
    <w:rsid w:val="008E1173"/>
    <w:rsid w:val="008E4CEF"/>
    <w:rsid w:val="008E51AC"/>
    <w:rsid w:val="008E6E9C"/>
    <w:rsid w:val="008F0223"/>
    <w:rsid w:val="008F040C"/>
    <w:rsid w:val="008F1F03"/>
    <w:rsid w:val="008F3A25"/>
    <w:rsid w:val="008F473A"/>
    <w:rsid w:val="00902D63"/>
    <w:rsid w:val="009141D6"/>
    <w:rsid w:val="00922EB0"/>
    <w:rsid w:val="00941081"/>
    <w:rsid w:val="0095511B"/>
    <w:rsid w:val="0096238F"/>
    <w:rsid w:val="00965929"/>
    <w:rsid w:val="009702D1"/>
    <w:rsid w:val="0097529B"/>
    <w:rsid w:val="009816AB"/>
    <w:rsid w:val="00990E31"/>
    <w:rsid w:val="00991488"/>
    <w:rsid w:val="009A192B"/>
    <w:rsid w:val="009A61AB"/>
    <w:rsid w:val="009A71CC"/>
    <w:rsid w:val="009B4097"/>
    <w:rsid w:val="009B5513"/>
    <w:rsid w:val="009C6803"/>
    <w:rsid w:val="009C7370"/>
    <w:rsid w:val="009C7B30"/>
    <w:rsid w:val="009D0FDD"/>
    <w:rsid w:val="009D1DAA"/>
    <w:rsid w:val="009D2340"/>
    <w:rsid w:val="009D2A6F"/>
    <w:rsid w:val="009D6C9E"/>
    <w:rsid w:val="009E77B4"/>
    <w:rsid w:val="009F3563"/>
    <w:rsid w:val="00A10667"/>
    <w:rsid w:val="00A149D2"/>
    <w:rsid w:val="00A17B0D"/>
    <w:rsid w:val="00A27595"/>
    <w:rsid w:val="00A52430"/>
    <w:rsid w:val="00A613BD"/>
    <w:rsid w:val="00A70D57"/>
    <w:rsid w:val="00A718F5"/>
    <w:rsid w:val="00A73158"/>
    <w:rsid w:val="00A75142"/>
    <w:rsid w:val="00AB15CD"/>
    <w:rsid w:val="00AC07A5"/>
    <w:rsid w:val="00AC6B7A"/>
    <w:rsid w:val="00AD1CE8"/>
    <w:rsid w:val="00AD3749"/>
    <w:rsid w:val="00AD39E2"/>
    <w:rsid w:val="00AD7DB6"/>
    <w:rsid w:val="00AE38C7"/>
    <w:rsid w:val="00AE43F2"/>
    <w:rsid w:val="00AF551A"/>
    <w:rsid w:val="00AF72B9"/>
    <w:rsid w:val="00B06204"/>
    <w:rsid w:val="00B1319B"/>
    <w:rsid w:val="00B14001"/>
    <w:rsid w:val="00B34954"/>
    <w:rsid w:val="00B36542"/>
    <w:rsid w:val="00B42190"/>
    <w:rsid w:val="00B447D7"/>
    <w:rsid w:val="00B51AD1"/>
    <w:rsid w:val="00B60D63"/>
    <w:rsid w:val="00B66076"/>
    <w:rsid w:val="00B6694D"/>
    <w:rsid w:val="00B679B8"/>
    <w:rsid w:val="00B7642D"/>
    <w:rsid w:val="00B77EF4"/>
    <w:rsid w:val="00B94F3B"/>
    <w:rsid w:val="00B95798"/>
    <w:rsid w:val="00B95D05"/>
    <w:rsid w:val="00B96347"/>
    <w:rsid w:val="00B97F84"/>
    <w:rsid w:val="00BA422E"/>
    <w:rsid w:val="00BA45F5"/>
    <w:rsid w:val="00BA64E0"/>
    <w:rsid w:val="00BC4C36"/>
    <w:rsid w:val="00BC593C"/>
    <w:rsid w:val="00BC63D6"/>
    <w:rsid w:val="00BC7425"/>
    <w:rsid w:val="00BD01A3"/>
    <w:rsid w:val="00BD2A8D"/>
    <w:rsid w:val="00BD44FE"/>
    <w:rsid w:val="00BE7DD5"/>
    <w:rsid w:val="00BF66F8"/>
    <w:rsid w:val="00C00867"/>
    <w:rsid w:val="00C03141"/>
    <w:rsid w:val="00C05E45"/>
    <w:rsid w:val="00C07BFC"/>
    <w:rsid w:val="00C12DD2"/>
    <w:rsid w:val="00C139A7"/>
    <w:rsid w:val="00C276BC"/>
    <w:rsid w:val="00C354FE"/>
    <w:rsid w:val="00C40152"/>
    <w:rsid w:val="00C53BD3"/>
    <w:rsid w:val="00C56304"/>
    <w:rsid w:val="00C649E7"/>
    <w:rsid w:val="00C67132"/>
    <w:rsid w:val="00C744CF"/>
    <w:rsid w:val="00C77931"/>
    <w:rsid w:val="00C84B69"/>
    <w:rsid w:val="00C84CD0"/>
    <w:rsid w:val="00C861ED"/>
    <w:rsid w:val="00C86C8B"/>
    <w:rsid w:val="00C911A8"/>
    <w:rsid w:val="00C9544D"/>
    <w:rsid w:val="00C96A7C"/>
    <w:rsid w:val="00CA058B"/>
    <w:rsid w:val="00CB3D76"/>
    <w:rsid w:val="00CB5C08"/>
    <w:rsid w:val="00CD2240"/>
    <w:rsid w:val="00CD3472"/>
    <w:rsid w:val="00CE397C"/>
    <w:rsid w:val="00CE7588"/>
    <w:rsid w:val="00CF734D"/>
    <w:rsid w:val="00CF745B"/>
    <w:rsid w:val="00D05102"/>
    <w:rsid w:val="00D23364"/>
    <w:rsid w:val="00D335A5"/>
    <w:rsid w:val="00D508EB"/>
    <w:rsid w:val="00D53649"/>
    <w:rsid w:val="00D55090"/>
    <w:rsid w:val="00D5703A"/>
    <w:rsid w:val="00D602C3"/>
    <w:rsid w:val="00D6533C"/>
    <w:rsid w:val="00D82F36"/>
    <w:rsid w:val="00D8739A"/>
    <w:rsid w:val="00D91C0E"/>
    <w:rsid w:val="00D93271"/>
    <w:rsid w:val="00D950B5"/>
    <w:rsid w:val="00DA2B8F"/>
    <w:rsid w:val="00DA6F0C"/>
    <w:rsid w:val="00DB24E8"/>
    <w:rsid w:val="00DB3423"/>
    <w:rsid w:val="00DC25D4"/>
    <w:rsid w:val="00DC4175"/>
    <w:rsid w:val="00DD4A6B"/>
    <w:rsid w:val="00DE46B2"/>
    <w:rsid w:val="00DE64F0"/>
    <w:rsid w:val="00DF04AE"/>
    <w:rsid w:val="00DF119B"/>
    <w:rsid w:val="00DF4038"/>
    <w:rsid w:val="00DF7179"/>
    <w:rsid w:val="00E040DF"/>
    <w:rsid w:val="00E10E68"/>
    <w:rsid w:val="00E13B25"/>
    <w:rsid w:val="00E22732"/>
    <w:rsid w:val="00E236E6"/>
    <w:rsid w:val="00E27BEF"/>
    <w:rsid w:val="00E35FAD"/>
    <w:rsid w:val="00E36FBA"/>
    <w:rsid w:val="00E379EE"/>
    <w:rsid w:val="00E50253"/>
    <w:rsid w:val="00E518FC"/>
    <w:rsid w:val="00E73C03"/>
    <w:rsid w:val="00E74FDC"/>
    <w:rsid w:val="00E75D21"/>
    <w:rsid w:val="00E76FCB"/>
    <w:rsid w:val="00E818F2"/>
    <w:rsid w:val="00E81E36"/>
    <w:rsid w:val="00E85295"/>
    <w:rsid w:val="00E86816"/>
    <w:rsid w:val="00E86CA9"/>
    <w:rsid w:val="00E9380A"/>
    <w:rsid w:val="00E948A5"/>
    <w:rsid w:val="00EA515B"/>
    <w:rsid w:val="00EA6319"/>
    <w:rsid w:val="00EB0DC3"/>
    <w:rsid w:val="00EB14D1"/>
    <w:rsid w:val="00EB5AA0"/>
    <w:rsid w:val="00EB7859"/>
    <w:rsid w:val="00ED2B7A"/>
    <w:rsid w:val="00ED3B92"/>
    <w:rsid w:val="00ED518A"/>
    <w:rsid w:val="00ED5606"/>
    <w:rsid w:val="00EE18A7"/>
    <w:rsid w:val="00EE6A99"/>
    <w:rsid w:val="00EF4729"/>
    <w:rsid w:val="00F02284"/>
    <w:rsid w:val="00F119BD"/>
    <w:rsid w:val="00F13D83"/>
    <w:rsid w:val="00F16002"/>
    <w:rsid w:val="00F20C22"/>
    <w:rsid w:val="00F25954"/>
    <w:rsid w:val="00F279AC"/>
    <w:rsid w:val="00F34376"/>
    <w:rsid w:val="00F37AAD"/>
    <w:rsid w:val="00F41251"/>
    <w:rsid w:val="00F4599C"/>
    <w:rsid w:val="00F45DD6"/>
    <w:rsid w:val="00F50BDF"/>
    <w:rsid w:val="00F54648"/>
    <w:rsid w:val="00F6674C"/>
    <w:rsid w:val="00F74DF0"/>
    <w:rsid w:val="00F80139"/>
    <w:rsid w:val="00F8529E"/>
    <w:rsid w:val="00F85AEB"/>
    <w:rsid w:val="00F918D8"/>
    <w:rsid w:val="00F96485"/>
    <w:rsid w:val="00FA1242"/>
    <w:rsid w:val="00FA25BB"/>
    <w:rsid w:val="00FA2C56"/>
    <w:rsid w:val="00FA319E"/>
    <w:rsid w:val="00FA41C7"/>
    <w:rsid w:val="00FA60F0"/>
    <w:rsid w:val="00FC19D6"/>
    <w:rsid w:val="00FC790F"/>
    <w:rsid w:val="00FD344B"/>
    <w:rsid w:val="00FE4645"/>
    <w:rsid w:val="00FE5283"/>
    <w:rsid w:val="00FE6A37"/>
    <w:rsid w:val="00FF0A5B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9385F-AC32-49D4-8740-4D60145D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009900.1400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Динамика доходов и расходов 2019-2020 г.г.,тыс.руб.</a:t>
            </a:r>
          </a:p>
        </c:rich>
      </c:tx>
      <c:layout>
        <c:manualLayout>
          <c:xMode val="edge"/>
          <c:yMode val="edge"/>
          <c:x val="0.14084481627296588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9465587634878968E-2"/>
          <c:y val="0.14718253968253969"/>
          <c:w val="0.88738626421697286"/>
          <c:h val="0.769979690038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2019 г.</c:v>
                </c:pt>
                <c:pt idx="1">
                  <c:v>план 2020 г.</c:v>
                </c:pt>
                <c:pt idx="2">
                  <c:v>отччет 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7296</c:v>
                </c:pt>
                <c:pt idx="1">
                  <c:v>6579</c:v>
                </c:pt>
                <c:pt idx="2">
                  <c:v>6454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2019 г.</c:v>
                </c:pt>
                <c:pt idx="1">
                  <c:v>план 2020 г.</c:v>
                </c:pt>
                <c:pt idx="2">
                  <c:v>отччет 2020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6801</c:v>
                </c:pt>
                <c:pt idx="1">
                  <c:v>7691</c:v>
                </c:pt>
                <c:pt idx="2">
                  <c:v>7031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дефицит,профицит(+-)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отчет 2019 г.</c:v>
                </c:pt>
                <c:pt idx="1">
                  <c:v>план 2020 г.</c:v>
                </c:pt>
                <c:pt idx="2">
                  <c:v>отччет 2020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495</c:v>
                </c:pt>
                <c:pt idx="1">
                  <c:v>-1112</c:v>
                </c:pt>
                <c:pt idx="2">
                  <c:v>-577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отчет 2019 г.</c:v>
                </c:pt>
                <c:pt idx="1">
                  <c:v>план 2020 г.</c:v>
                </c:pt>
                <c:pt idx="2">
                  <c:v>отччет 2020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1002080"/>
        <c:axId val="930997184"/>
      </c:barChart>
      <c:catAx>
        <c:axId val="93100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0997184"/>
        <c:crosses val="autoZero"/>
        <c:auto val="1"/>
        <c:lblAlgn val="ctr"/>
        <c:lblOffset val="100"/>
        <c:noMultiLvlLbl val="0"/>
      </c:catAx>
      <c:valAx>
        <c:axId val="93099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100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AD08-C148-496D-97F8-A0BEC7F1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21</Pages>
  <Words>5582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151</cp:revision>
  <cp:lastPrinted>2021-04-28T03:53:00Z</cp:lastPrinted>
  <dcterms:created xsi:type="dcterms:W3CDTF">2020-04-14T07:20:00Z</dcterms:created>
  <dcterms:modified xsi:type="dcterms:W3CDTF">2021-05-12T08:39:00Z</dcterms:modified>
</cp:coreProperties>
</file>