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3" w:rsidRDefault="00590FC3" w:rsidP="0059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C3">
        <w:rPr>
          <w:rFonts w:ascii="Times New Roman" w:hAnsi="Times New Roman"/>
          <w:b/>
          <w:sz w:val="28"/>
          <w:szCs w:val="28"/>
        </w:rPr>
        <w:t xml:space="preserve">Информация о проведении внешней проверке на годовой отчет об исполнении бюджета </w:t>
      </w:r>
      <w:r w:rsidR="00627C64">
        <w:rPr>
          <w:rFonts w:ascii="Times New Roman" w:hAnsi="Times New Roman"/>
          <w:b/>
          <w:sz w:val="28"/>
          <w:szCs w:val="28"/>
        </w:rPr>
        <w:t xml:space="preserve">Покровского </w:t>
      </w:r>
      <w:r w:rsidRPr="00590FC3">
        <w:rPr>
          <w:rFonts w:ascii="Times New Roman" w:hAnsi="Times New Roman"/>
          <w:b/>
          <w:sz w:val="28"/>
          <w:szCs w:val="28"/>
        </w:rPr>
        <w:t>муниципального образования за 201</w:t>
      </w:r>
      <w:r w:rsidR="002A7202">
        <w:rPr>
          <w:rFonts w:ascii="Times New Roman" w:hAnsi="Times New Roman"/>
          <w:b/>
          <w:sz w:val="28"/>
          <w:szCs w:val="28"/>
        </w:rPr>
        <w:t>7</w:t>
      </w:r>
      <w:r w:rsidRPr="00590FC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128B0" w:rsidRDefault="003128B0" w:rsidP="003128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264.4 Бюджетного кодекса Российской Федерации (далее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>К РФ),</w:t>
      </w:r>
      <w:bookmarkStart w:id="0" w:name="OLE_LINK1"/>
      <w:bookmarkStart w:id="1" w:name="OLE_LINK2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="00627C64">
        <w:rPr>
          <w:rFonts w:ascii="Times New Roman" w:eastAsia="Times New Roman" w:hAnsi="Times New Roman" w:cs="Times New Roman"/>
          <w:sz w:val="28"/>
          <w:szCs w:val="28"/>
        </w:rPr>
        <w:t>Покровском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образовании», (далее по тексту – Положение о бюджетном процессе), п.3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ст. 8 Положения о Контрольно-счетной палате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образования, утвержденного решением Думы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27.06.2012 г. № 195 (с изменениями),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</w:t>
      </w:r>
      <w:r w:rsidR="000B493F">
        <w:rPr>
          <w:rFonts w:ascii="Times New Roman" w:hAnsi="Times New Roman" w:cs="Times New Roman"/>
          <w:sz w:val="28"/>
          <w:szCs w:val="28"/>
        </w:rPr>
        <w:t>1</w:t>
      </w:r>
      <w:r w:rsidRPr="007F0517">
        <w:rPr>
          <w:rFonts w:ascii="Times New Roman" w:hAnsi="Times New Roman" w:cs="Times New Roman"/>
          <w:sz w:val="28"/>
          <w:szCs w:val="28"/>
        </w:rPr>
        <w:t xml:space="preserve">0.02. 2014 года,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Председателя Контрольно-счетной палаты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 от 20.03.201</w:t>
      </w:r>
      <w:r w:rsidRPr="007F0517">
        <w:rPr>
          <w:rFonts w:ascii="Times New Roman" w:hAnsi="Times New Roman" w:cs="Times New Roman"/>
          <w:sz w:val="28"/>
          <w:szCs w:val="28"/>
        </w:rPr>
        <w:t>8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г. № 01-18/3 «О проведении внешней проверки годовой отчетности об исполнении бюджета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за 2017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3128B0">
        <w:rPr>
          <w:rFonts w:eastAsia="Times New Roman"/>
          <w:sz w:val="28"/>
          <w:szCs w:val="28"/>
        </w:rPr>
        <w:t xml:space="preserve">  </w:t>
      </w:r>
      <w:r w:rsidRPr="003128B0">
        <w:rPr>
          <w:bCs/>
          <w:sz w:val="28"/>
          <w:szCs w:val="28"/>
        </w:rPr>
        <w:t xml:space="preserve">        Целью проверки являлось</w:t>
      </w:r>
      <w:r>
        <w:rPr>
          <w:b/>
          <w:bCs/>
          <w:sz w:val="28"/>
          <w:szCs w:val="28"/>
        </w:rPr>
        <w:t xml:space="preserve"> </w:t>
      </w:r>
      <w:r w:rsidRPr="00AC6B7A">
        <w:rPr>
          <w:sz w:val="28"/>
          <w:szCs w:val="28"/>
        </w:rPr>
        <w:t xml:space="preserve"> подтверждение полноты и достоверности отражения показателей годовой бюджетной отчетности; 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процесса; </w:t>
      </w:r>
    </w:p>
    <w:p w:rsidR="003128B0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уровня исполнения показателей, утвержденных Решением Думы о бюджете на отчетный финансовый год. </w:t>
      </w:r>
    </w:p>
    <w:p w:rsidR="00627C64" w:rsidRPr="00FA319E" w:rsidRDefault="00E96E55" w:rsidP="00627C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7C64" w:rsidRPr="00FA319E">
        <w:rPr>
          <w:sz w:val="28"/>
          <w:szCs w:val="28"/>
        </w:rPr>
        <w:t xml:space="preserve">В соответствии с Законом Иркутской области от 16.12.2004 № 102-оз «О статусе и границах муниципальных образований </w:t>
      </w:r>
      <w:proofErr w:type="spellStart"/>
      <w:r w:rsidR="00627C64" w:rsidRPr="00FA319E">
        <w:rPr>
          <w:sz w:val="28"/>
          <w:szCs w:val="28"/>
        </w:rPr>
        <w:t>Зиминского</w:t>
      </w:r>
      <w:proofErr w:type="spellEnd"/>
      <w:r w:rsidR="00627C64" w:rsidRPr="00FA319E">
        <w:rPr>
          <w:sz w:val="28"/>
          <w:szCs w:val="28"/>
        </w:rPr>
        <w:t xml:space="preserve"> района Иркутской области» (в ред. от 09.01.2014 г. № 112-оз) </w:t>
      </w:r>
      <w:r w:rsidR="00627C64">
        <w:rPr>
          <w:sz w:val="28"/>
          <w:szCs w:val="28"/>
        </w:rPr>
        <w:t>Покровское</w:t>
      </w:r>
      <w:r w:rsidR="00627C64" w:rsidRPr="00FA319E">
        <w:rPr>
          <w:sz w:val="28"/>
          <w:szCs w:val="28"/>
        </w:rPr>
        <w:t xml:space="preserve"> муниципальное образование (далее - МО, сельское поселение) образовано на территории </w:t>
      </w:r>
      <w:proofErr w:type="spellStart"/>
      <w:r w:rsidR="00627C64" w:rsidRPr="00FA319E">
        <w:rPr>
          <w:sz w:val="28"/>
          <w:szCs w:val="28"/>
        </w:rPr>
        <w:t>Зиминского</w:t>
      </w:r>
      <w:proofErr w:type="spellEnd"/>
      <w:r w:rsidR="00627C64" w:rsidRPr="00FA319E">
        <w:rPr>
          <w:sz w:val="28"/>
          <w:szCs w:val="28"/>
        </w:rPr>
        <w:t xml:space="preserve"> района Иркутской области.</w:t>
      </w:r>
    </w:p>
    <w:p w:rsidR="00627C64" w:rsidRDefault="00627C64" w:rsidP="0062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структуру органов местного самоуправления составляют:</w:t>
      </w:r>
    </w:p>
    <w:p w:rsidR="00627C64" w:rsidRDefault="00627C64" w:rsidP="0062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C64" w:rsidRDefault="00627C64" w:rsidP="0062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627C64" w:rsidRPr="00FA319E" w:rsidRDefault="00627C64" w:rsidP="0062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C64" w:rsidRPr="00FA319E" w:rsidRDefault="00627C64" w:rsidP="0062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Дума Поселения не обладает правами юридического лица. Депутаты Думы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осуществляют свои полномочия не на постоянной основе.</w:t>
      </w:r>
    </w:p>
    <w:p w:rsidR="00627C64" w:rsidRPr="00FA319E" w:rsidRDefault="00627C64" w:rsidP="0062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Уставом установлено, что организационную деятельность Думы обеспечивает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627C64" w:rsidRPr="00FA319E" w:rsidRDefault="00627C64" w:rsidP="00627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наделено статусом сельского поселения с административным центром 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Покровка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В состав поселения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входит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населенных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пункта: 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Покровка,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Нагишкино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Блок-Пост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Ока 2-я.</w:t>
      </w:r>
    </w:p>
    <w:p w:rsidR="00627C64" w:rsidRPr="00FA319E" w:rsidRDefault="00627C64" w:rsidP="00627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 данным отдела государственной статистики  численность населения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01.01.2017г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>оставлял</w:t>
      </w:r>
      <w:r>
        <w:rPr>
          <w:rFonts w:ascii="Times New Roman" w:eastAsia="Times New Roman" w:hAnsi="Times New Roman" w:cs="Times New Roman"/>
          <w:sz w:val="28"/>
          <w:szCs w:val="28"/>
        </w:rPr>
        <w:t>о  695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627C64" w:rsidRPr="00FA319E" w:rsidRDefault="00627C64" w:rsidP="0062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проверяемый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являл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Бухталкин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C64" w:rsidRDefault="00627C64" w:rsidP="00627C6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319E">
        <w:rPr>
          <w:rFonts w:ascii="Times New Roman" w:hAnsi="Times New Roman"/>
          <w:sz w:val="28"/>
          <w:szCs w:val="28"/>
        </w:rPr>
        <w:t xml:space="preserve">На  01.01.2017 года в составе </w:t>
      </w:r>
      <w:r>
        <w:rPr>
          <w:rFonts w:ascii="Times New Roman" w:hAnsi="Times New Roman"/>
          <w:sz w:val="28"/>
          <w:szCs w:val="28"/>
        </w:rPr>
        <w:t>Покровского</w:t>
      </w:r>
      <w:r w:rsidRPr="00FA319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одно</w:t>
      </w:r>
      <w:r w:rsidRPr="00FA319E">
        <w:rPr>
          <w:rFonts w:ascii="Times New Roman" w:hAnsi="Times New Roman"/>
          <w:sz w:val="28"/>
          <w:szCs w:val="28"/>
        </w:rPr>
        <w:t xml:space="preserve"> подведомственное учреждение: муниципальное казенное учреждение «Культурн</w:t>
      </w:r>
      <w:proofErr w:type="gramStart"/>
      <w:r w:rsidRPr="00FA319E">
        <w:rPr>
          <w:rFonts w:ascii="Times New Roman" w:hAnsi="Times New Roman"/>
          <w:sz w:val="28"/>
          <w:szCs w:val="28"/>
        </w:rPr>
        <w:t>о-</w:t>
      </w:r>
      <w:proofErr w:type="gramEnd"/>
      <w:r w:rsidRPr="00FA3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19E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центр </w:t>
      </w:r>
      <w:r>
        <w:rPr>
          <w:rFonts w:ascii="Times New Roman" w:hAnsi="Times New Roman"/>
          <w:sz w:val="28"/>
          <w:szCs w:val="28"/>
        </w:rPr>
        <w:t>Покровского</w:t>
      </w:r>
      <w:r w:rsidRPr="00FA319E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627C64" w:rsidRPr="00FA319E" w:rsidRDefault="00627C64" w:rsidP="00627C6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319E">
        <w:rPr>
          <w:rFonts w:ascii="Times New Roman" w:hAnsi="Times New Roman"/>
          <w:sz w:val="28"/>
          <w:szCs w:val="28"/>
        </w:rPr>
        <w:t>В ходе внешней проверки годового отчета об исполнении местного бюджета за 2017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627C64" w:rsidRPr="00FA319E" w:rsidRDefault="00627C64" w:rsidP="00627C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отражает  финансовое положение на 01.01.2018 года и результаты финансово-хозяйственной деятельности учреждения за период с 01.01.2017 года по 31.12.2017 года.</w:t>
      </w:r>
    </w:p>
    <w:p w:rsidR="00627C64" w:rsidRPr="00FA319E" w:rsidRDefault="00627C64" w:rsidP="00627C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A319E">
        <w:rPr>
          <w:rFonts w:ascii="Times New Roman" w:hAnsi="Times New Roman" w:cs="Times New Roman"/>
          <w:sz w:val="28"/>
          <w:szCs w:val="28"/>
        </w:rPr>
        <w:t xml:space="preserve">соответствии с пунктом 5 статьи 160.2-1 БК  РФ     полномочия по внутреннему контролю и внутреннему аудиту осуществлены. </w:t>
      </w:r>
      <w:r w:rsidRPr="00FA319E">
        <w:rPr>
          <w:rFonts w:ascii="Times New Roman" w:hAnsi="Times New Roman" w:cs="Times New Roman"/>
          <w:color w:val="000000"/>
          <w:sz w:val="28"/>
          <w:szCs w:val="28"/>
        </w:rPr>
        <w:t>В формах отчетов проставлена виза внутреннего финансового аудита,  что  контроль пройден.</w:t>
      </w:r>
    </w:p>
    <w:p w:rsidR="00627C64" w:rsidRPr="00FA319E" w:rsidRDefault="00627C64" w:rsidP="00627C6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одновременно с отчетом об исполнении бюджета был представлен проект решения Думы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об утверждении отчета об исполнении 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год», с приложениями к указанному проекту решения  Думы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</w:p>
    <w:p w:rsidR="00E96E55" w:rsidRDefault="00627C64" w:rsidP="00627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FA319E">
        <w:rPr>
          <w:color w:val="auto"/>
          <w:sz w:val="28"/>
          <w:szCs w:val="28"/>
        </w:rPr>
        <w:t xml:space="preserve">Годовая бюджетная отчетность для проведения внешней проверки представлена в соответствии со ст. 264.1 Бюджетного кодекса РФ и п.п. 4, 11.2 Инструкции № 191н в сброшюрованном и пронумерованном виде на </w:t>
      </w:r>
      <w:r>
        <w:rPr>
          <w:color w:val="auto"/>
          <w:sz w:val="28"/>
          <w:szCs w:val="28"/>
        </w:rPr>
        <w:t>62</w:t>
      </w:r>
      <w:r w:rsidRPr="00FA319E">
        <w:rPr>
          <w:color w:val="auto"/>
          <w:sz w:val="28"/>
          <w:szCs w:val="28"/>
        </w:rPr>
        <w:t xml:space="preserve"> листах, с сопроводительным письмом №</w:t>
      </w:r>
      <w:r>
        <w:rPr>
          <w:color w:val="auto"/>
          <w:sz w:val="28"/>
          <w:szCs w:val="28"/>
        </w:rPr>
        <w:t xml:space="preserve"> 81</w:t>
      </w:r>
      <w:r w:rsidRPr="00FA319E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30</w:t>
      </w:r>
      <w:r w:rsidRPr="00FA319E">
        <w:rPr>
          <w:color w:val="auto"/>
          <w:sz w:val="28"/>
          <w:szCs w:val="28"/>
        </w:rPr>
        <w:t>.03.2018 г.</w:t>
      </w:r>
    </w:p>
    <w:p w:rsidR="00627C64" w:rsidRPr="007E1ECA" w:rsidRDefault="00627C64" w:rsidP="0062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76BC">
        <w:rPr>
          <w:rFonts w:ascii="Times New Roman" w:hAnsi="Times New Roman" w:cs="Times New Roman"/>
          <w:sz w:val="28"/>
          <w:szCs w:val="28"/>
        </w:rPr>
        <w:t xml:space="preserve">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проведена в соответствии с требованиями ст. ст.  264.4,157 БК РФ,  Положением о бюджетном процессе  </w:t>
      </w:r>
      <w:r w:rsidRPr="007E1EC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Покровском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отчетности.</w:t>
      </w:r>
    </w:p>
    <w:p w:rsidR="00627C64" w:rsidRDefault="00627C64" w:rsidP="0062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 Отчет об исполнении 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предоставлен администрацией 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627C64" w:rsidRPr="007E1ECA" w:rsidRDefault="00627C64" w:rsidP="0062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образования  в 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в срок, установленный абз.2 ч. 3 ст. 264.4. БК РФ 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Покровском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E1ECA">
        <w:rPr>
          <w:rFonts w:ascii="Times New Roman" w:hAnsi="Times New Roman" w:cs="Times New Roman"/>
          <w:sz w:val="28"/>
          <w:szCs w:val="28"/>
        </w:rPr>
        <w:t xml:space="preserve">.03.2018 года) в форме проекта решения Думы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бюджета 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7E1ECA">
        <w:rPr>
          <w:rFonts w:ascii="Times New Roman" w:hAnsi="Times New Roman" w:cs="Times New Roman"/>
          <w:sz w:val="28"/>
          <w:szCs w:val="28"/>
        </w:rPr>
        <w:t>муниципального образования за 2017 год» с приложениями.</w:t>
      </w:r>
    </w:p>
    <w:p w:rsidR="00627C64" w:rsidRPr="007E1ECA" w:rsidRDefault="00627C64" w:rsidP="00627C6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был утвержден решением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2016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и на плановый период 2018 и 2019 годов »:</w:t>
      </w:r>
    </w:p>
    <w:p w:rsidR="00627C64" w:rsidRPr="007E1ECA" w:rsidRDefault="00627C64" w:rsidP="00627C6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3996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2726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объем межбюджетных трансфертов из областного бюджета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2649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27C64" w:rsidRPr="007E1ECA" w:rsidRDefault="00627C64" w:rsidP="00627C64">
      <w:pPr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>по расходам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3996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627C64" w:rsidRPr="007E1ECA" w:rsidRDefault="00627C64" w:rsidP="00627C64">
      <w:pPr>
        <w:tabs>
          <w:tab w:val="left" w:pos="90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0 тыс. рублей. </w:t>
      </w:r>
    </w:p>
    <w:p w:rsidR="00627C64" w:rsidRDefault="00627C64" w:rsidP="00627C64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627C64" w:rsidRPr="007E1ECA" w:rsidRDefault="00627C64" w:rsidP="00627C64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был утвержден решением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2017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2016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и на плановый период 2018 и 2019 годов»» в объеме:</w:t>
      </w:r>
      <w:proofErr w:type="gramEnd"/>
    </w:p>
    <w:p w:rsidR="00627C64" w:rsidRPr="007E1ECA" w:rsidRDefault="00627C64" w:rsidP="00627C6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7890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безвозмездные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6414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из областного бюджета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228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6011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,прочие безвозмездные поступления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175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уб. </w:t>
      </w:r>
    </w:p>
    <w:p w:rsidR="00627C64" w:rsidRPr="007E1ECA" w:rsidRDefault="00627C64" w:rsidP="00627C6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расходы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9099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627C64" w:rsidRPr="007E1ECA" w:rsidRDefault="00627C64" w:rsidP="00627C64">
      <w:pPr>
        <w:tabs>
          <w:tab w:val="left" w:pos="9214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бюджета утвержден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1209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81,9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627C64" w:rsidRDefault="00627C64" w:rsidP="00627C6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ограничениями, установленными ст. 92.1 Бюджетного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Кодекса Российской Федерации, осуществлено в пределах суммы снижения остатков средств на счетах </w:t>
      </w:r>
    </w:p>
    <w:p w:rsidR="00627C64" w:rsidRPr="007E1ECA" w:rsidRDefault="00627C64" w:rsidP="00627C6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по учету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</w:t>
      </w: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1 января 2017 года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1082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627C64" w:rsidRPr="007E1ECA" w:rsidRDefault="00627C64" w:rsidP="00627C6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Дефицит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с учетом суммы снижения остатков средств на счетах по учету средств местного бюджета составит </w:t>
      </w:r>
      <w:r>
        <w:rPr>
          <w:rFonts w:ascii="Times New Roman" w:hAnsi="Times New Roman" w:cs="Times New Roman"/>
          <w:color w:val="000000"/>
          <w:sz w:val="28"/>
          <w:szCs w:val="28"/>
        </w:rPr>
        <w:t>127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8,6%.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7C64" w:rsidRPr="007E1ECA" w:rsidRDefault="00627C64" w:rsidP="00627C64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Исполнение бюджета </w:t>
      </w:r>
      <w:r>
        <w:rPr>
          <w:color w:val="000000"/>
          <w:sz w:val="28"/>
          <w:szCs w:val="28"/>
        </w:rPr>
        <w:t>Покровского</w:t>
      </w:r>
      <w:r w:rsidRPr="007E1ECA">
        <w:rPr>
          <w:color w:val="000000"/>
          <w:sz w:val="28"/>
          <w:szCs w:val="28"/>
        </w:rPr>
        <w:t xml:space="preserve"> муниципального образования за 2017 год составило: </w:t>
      </w:r>
    </w:p>
    <w:p w:rsidR="00627C64" w:rsidRPr="007E1ECA" w:rsidRDefault="00627C64" w:rsidP="00627C64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по доходам </w:t>
      </w:r>
      <w:r>
        <w:rPr>
          <w:color w:val="000000"/>
          <w:sz w:val="28"/>
          <w:szCs w:val="28"/>
        </w:rPr>
        <w:t>7708</w:t>
      </w:r>
      <w:r w:rsidRPr="007E1ECA">
        <w:rPr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 xml:space="preserve">тыс. рублей, налоговые и неналоговые поступления в сумме </w:t>
      </w:r>
      <w:r>
        <w:rPr>
          <w:color w:val="000000"/>
          <w:sz w:val="28"/>
          <w:szCs w:val="28"/>
        </w:rPr>
        <w:t>1469</w:t>
      </w:r>
      <w:r w:rsidRPr="007E1ECA">
        <w:rPr>
          <w:color w:val="000000"/>
          <w:sz w:val="28"/>
          <w:szCs w:val="28"/>
        </w:rPr>
        <w:t xml:space="preserve"> тыс. рублей, в том числе безвозмездные поступления из областного бюджета в сумме </w:t>
      </w:r>
      <w:r>
        <w:rPr>
          <w:color w:val="000000"/>
          <w:sz w:val="28"/>
          <w:szCs w:val="28"/>
        </w:rPr>
        <w:t>228</w:t>
      </w:r>
      <w:r w:rsidRPr="007E1ECA">
        <w:rPr>
          <w:color w:val="000000"/>
          <w:sz w:val="28"/>
          <w:szCs w:val="28"/>
        </w:rPr>
        <w:t xml:space="preserve">,0 тыс. рублей; из бюджета муниципального района – в сумме </w:t>
      </w:r>
      <w:r>
        <w:rPr>
          <w:color w:val="000000"/>
          <w:sz w:val="28"/>
          <w:szCs w:val="28"/>
        </w:rPr>
        <w:t>6011</w:t>
      </w:r>
      <w:r w:rsidRPr="007E1ECA">
        <w:rPr>
          <w:color w:val="000000"/>
          <w:sz w:val="28"/>
          <w:szCs w:val="28"/>
        </w:rPr>
        <w:t>тыс. рублей.</w:t>
      </w:r>
    </w:p>
    <w:p w:rsidR="00627C64" w:rsidRPr="007E1ECA" w:rsidRDefault="00627C64" w:rsidP="00627C64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по расходам в сумме </w:t>
      </w:r>
      <w:r>
        <w:rPr>
          <w:color w:val="000000"/>
          <w:sz w:val="28"/>
          <w:szCs w:val="28"/>
        </w:rPr>
        <w:t>7142</w:t>
      </w:r>
      <w:r w:rsidRPr="007E1ECA">
        <w:rPr>
          <w:color w:val="000000"/>
          <w:sz w:val="28"/>
          <w:szCs w:val="28"/>
        </w:rPr>
        <w:t>,0 тыс. рублей;</w:t>
      </w:r>
    </w:p>
    <w:p w:rsidR="00627C64" w:rsidRPr="007E1ECA" w:rsidRDefault="00627C64" w:rsidP="00627C64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размер </w:t>
      </w:r>
      <w:proofErr w:type="spellStart"/>
      <w:r w:rsidRPr="007E1ECA">
        <w:rPr>
          <w:color w:val="000000"/>
          <w:sz w:val="28"/>
          <w:szCs w:val="28"/>
        </w:rPr>
        <w:t>профицита</w:t>
      </w:r>
      <w:proofErr w:type="spellEnd"/>
      <w:r w:rsidRPr="007E1ECA">
        <w:rPr>
          <w:color w:val="000000"/>
          <w:sz w:val="28"/>
          <w:szCs w:val="28"/>
        </w:rPr>
        <w:t xml:space="preserve"> местного бюджета в сумме </w:t>
      </w:r>
      <w:r>
        <w:rPr>
          <w:color w:val="000000"/>
          <w:sz w:val="28"/>
          <w:szCs w:val="28"/>
        </w:rPr>
        <w:t>5</w:t>
      </w:r>
      <w:r w:rsidRPr="007E1ECA">
        <w:rPr>
          <w:color w:val="000000"/>
          <w:sz w:val="28"/>
          <w:szCs w:val="28"/>
        </w:rPr>
        <w:t>66,0</w:t>
      </w:r>
      <w:r w:rsidRPr="007E1ECA">
        <w:rPr>
          <w:b/>
          <w:color w:val="000000"/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>тыс. рублей.</w:t>
      </w:r>
    </w:p>
    <w:p w:rsidR="00627C64" w:rsidRDefault="00627C64" w:rsidP="00627C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1ECA">
        <w:rPr>
          <w:rFonts w:ascii="Times New Roman" w:hAnsi="Times New Roman"/>
          <w:sz w:val="28"/>
          <w:szCs w:val="28"/>
        </w:rPr>
        <w:t xml:space="preserve">       В первоначальной редакции утвержден объем бюджетных ассигнований резервного фонда в сумме    </w:t>
      </w:r>
      <w:r>
        <w:rPr>
          <w:rFonts w:ascii="Times New Roman" w:hAnsi="Times New Roman"/>
          <w:sz w:val="28"/>
          <w:szCs w:val="28"/>
        </w:rPr>
        <w:t>2</w:t>
      </w:r>
      <w:r w:rsidRPr="007E1ECA">
        <w:rPr>
          <w:rFonts w:ascii="Times New Roman" w:hAnsi="Times New Roman"/>
          <w:sz w:val="28"/>
          <w:szCs w:val="28"/>
        </w:rPr>
        <w:t xml:space="preserve">,0  тыс. руб., что соответствует </w:t>
      </w:r>
      <w:r w:rsidRPr="007E1ECA">
        <w:rPr>
          <w:rFonts w:ascii="Times New Roman" w:hAnsi="Times New Roman"/>
          <w:b/>
          <w:sz w:val="28"/>
          <w:szCs w:val="28"/>
        </w:rPr>
        <w:t xml:space="preserve"> </w:t>
      </w:r>
      <w:r w:rsidRPr="007E1ECA">
        <w:rPr>
          <w:rFonts w:ascii="Times New Roman" w:hAnsi="Times New Roman"/>
          <w:sz w:val="28"/>
          <w:szCs w:val="28"/>
        </w:rPr>
        <w:t xml:space="preserve">ст.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</w:t>
      </w:r>
      <w:proofErr w:type="gramStart"/>
      <w:r w:rsidRPr="007E1ECA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7E1ECA">
        <w:rPr>
          <w:rFonts w:ascii="Times New Roman" w:hAnsi="Times New Roman"/>
          <w:sz w:val="28"/>
          <w:szCs w:val="28"/>
        </w:rPr>
        <w:t>, об использовании резервного фонда  предоставленного Финансовым управлением средства резервного фонда в 2017 году не использовались.</w:t>
      </w:r>
    </w:p>
    <w:p w:rsidR="00627C64" w:rsidRPr="006376BC" w:rsidRDefault="00627C64" w:rsidP="00627C64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E44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>По состоянию на 1 января 201</w:t>
      </w:r>
      <w:r>
        <w:rPr>
          <w:rFonts w:ascii="Times New Roman" w:hAnsi="Times New Roman"/>
          <w:sz w:val="28"/>
          <w:szCs w:val="28"/>
        </w:rPr>
        <w:t>7</w:t>
      </w:r>
      <w:r w:rsidRPr="006376BC">
        <w:rPr>
          <w:rFonts w:ascii="Times New Roman" w:hAnsi="Times New Roman"/>
          <w:sz w:val="28"/>
          <w:szCs w:val="28"/>
        </w:rPr>
        <w:t xml:space="preserve"> года муниципальный долг </w:t>
      </w:r>
      <w:r>
        <w:rPr>
          <w:rFonts w:ascii="Times New Roman" w:hAnsi="Times New Roman"/>
          <w:sz w:val="28"/>
          <w:szCs w:val="28"/>
        </w:rPr>
        <w:t>Покровского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 составлял </w:t>
      </w:r>
      <w:r>
        <w:rPr>
          <w:rFonts w:ascii="Times New Roman" w:hAnsi="Times New Roman"/>
          <w:sz w:val="28"/>
          <w:szCs w:val="28"/>
        </w:rPr>
        <w:t>924,1</w:t>
      </w:r>
      <w:r w:rsidRPr="006376BC">
        <w:rPr>
          <w:rFonts w:ascii="Times New Roman" w:hAnsi="Times New Roman"/>
          <w:sz w:val="28"/>
          <w:szCs w:val="28"/>
        </w:rPr>
        <w:t xml:space="preserve"> тыс. рублей, проценты за пользование бюджетным кредитом по договору № 1</w:t>
      </w:r>
      <w:r>
        <w:rPr>
          <w:rFonts w:ascii="Times New Roman" w:hAnsi="Times New Roman"/>
          <w:sz w:val="28"/>
          <w:szCs w:val="28"/>
        </w:rPr>
        <w:t>5</w:t>
      </w:r>
      <w:r w:rsidRPr="006376BC">
        <w:rPr>
          <w:rFonts w:ascii="Times New Roman" w:hAnsi="Times New Roman"/>
          <w:sz w:val="28"/>
          <w:szCs w:val="28"/>
        </w:rPr>
        <w:t xml:space="preserve"> от 01.08.2013 года </w:t>
      </w:r>
      <w:r>
        <w:rPr>
          <w:rFonts w:ascii="Times New Roman" w:hAnsi="Times New Roman"/>
          <w:sz w:val="28"/>
          <w:szCs w:val="28"/>
        </w:rPr>
        <w:t xml:space="preserve"> и №22 от 29.07.2014года  </w:t>
      </w:r>
      <w:r w:rsidRPr="006376BC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84,8</w:t>
      </w:r>
      <w:r w:rsidRPr="006376B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376BC">
        <w:rPr>
          <w:rFonts w:ascii="Times New Roman" w:hAnsi="Times New Roman"/>
          <w:sz w:val="28"/>
          <w:szCs w:val="28"/>
        </w:rPr>
        <w:t>.р</w:t>
      </w:r>
      <w:proofErr w:type="gramEnd"/>
      <w:r w:rsidRPr="006376BC">
        <w:rPr>
          <w:rFonts w:ascii="Times New Roman" w:hAnsi="Times New Roman"/>
          <w:sz w:val="28"/>
          <w:szCs w:val="28"/>
        </w:rPr>
        <w:t xml:space="preserve">уб. </w:t>
      </w:r>
      <w:r>
        <w:rPr>
          <w:rFonts w:ascii="Times New Roman" w:hAnsi="Times New Roman"/>
          <w:sz w:val="28"/>
          <w:szCs w:val="28"/>
        </w:rPr>
        <w:t xml:space="preserve">( в том числе просроченная задолженность 956,1 тыс.руб.). </w:t>
      </w:r>
      <w:r w:rsidRPr="006376BC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7</w:t>
      </w:r>
      <w:r w:rsidRPr="006376B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гашение кредитных обязательств не осуществлялось</w:t>
      </w:r>
      <w:r w:rsidRPr="006376BC">
        <w:rPr>
          <w:rFonts w:ascii="Times New Roman" w:hAnsi="Times New Roman"/>
          <w:sz w:val="28"/>
          <w:szCs w:val="28"/>
        </w:rPr>
        <w:t>.</w:t>
      </w:r>
    </w:p>
    <w:p w:rsidR="00627C64" w:rsidRDefault="00627C64" w:rsidP="00627C64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>По состоянию на 1 января 201</w:t>
      </w:r>
      <w:r>
        <w:rPr>
          <w:rFonts w:ascii="Times New Roman" w:hAnsi="Times New Roman"/>
          <w:sz w:val="28"/>
          <w:szCs w:val="28"/>
        </w:rPr>
        <w:t>8</w:t>
      </w:r>
      <w:r w:rsidRPr="006376BC">
        <w:rPr>
          <w:rFonts w:ascii="Times New Roman" w:hAnsi="Times New Roman"/>
          <w:sz w:val="28"/>
          <w:szCs w:val="28"/>
        </w:rPr>
        <w:t xml:space="preserve"> года объем муниципального долга составил </w:t>
      </w:r>
      <w:r>
        <w:rPr>
          <w:rFonts w:ascii="Times New Roman" w:hAnsi="Times New Roman"/>
          <w:sz w:val="28"/>
          <w:szCs w:val="28"/>
        </w:rPr>
        <w:t>924,1</w:t>
      </w:r>
      <w:r w:rsidRPr="006376BC">
        <w:rPr>
          <w:rFonts w:ascii="Times New Roman" w:hAnsi="Times New Roman"/>
          <w:sz w:val="28"/>
          <w:szCs w:val="28"/>
        </w:rPr>
        <w:t xml:space="preserve"> тыс. рублей, начислено процентов </w:t>
      </w:r>
      <w:r>
        <w:rPr>
          <w:rFonts w:ascii="Times New Roman" w:hAnsi="Times New Roman"/>
          <w:sz w:val="28"/>
          <w:szCs w:val="28"/>
        </w:rPr>
        <w:t>86,5</w:t>
      </w:r>
      <w:r w:rsidRPr="006376B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376BC">
        <w:rPr>
          <w:rFonts w:ascii="Times New Roman" w:hAnsi="Times New Roman"/>
          <w:sz w:val="28"/>
          <w:szCs w:val="28"/>
        </w:rPr>
        <w:t>.р</w:t>
      </w:r>
      <w:proofErr w:type="gramEnd"/>
      <w:r w:rsidRPr="006376BC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Отчет о структуре муниципального долга </w:t>
      </w:r>
      <w:r>
        <w:rPr>
          <w:rFonts w:ascii="Times New Roman" w:hAnsi="Times New Roman"/>
          <w:sz w:val="28"/>
          <w:szCs w:val="28"/>
        </w:rPr>
        <w:t>Покровского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 за 201</w:t>
      </w:r>
      <w:r>
        <w:rPr>
          <w:rFonts w:ascii="Times New Roman" w:hAnsi="Times New Roman"/>
          <w:sz w:val="28"/>
          <w:szCs w:val="28"/>
        </w:rPr>
        <w:t>7</w:t>
      </w:r>
      <w:r w:rsidRPr="006376BC">
        <w:rPr>
          <w:rFonts w:ascii="Times New Roman" w:hAnsi="Times New Roman"/>
          <w:sz w:val="28"/>
          <w:szCs w:val="28"/>
        </w:rPr>
        <w:t xml:space="preserve"> год соответствует данным Долговой книги по состоянию на 01.01.201</w:t>
      </w:r>
      <w:r>
        <w:rPr>
          <w:rFonts w:ascii="Times New Roman" w:hAnsi="Times New Roman"/>
          <w:sz w:val="28"/>
          <w:szCs w:val="28"/>
        </w:rPr>
        <w:t>8</w:t>
      </w:r>
      <w:r w:rsidRPr="006376BC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отмечает, что нарушение срока возврата </w:t>
      </w:r>
      <w:proofErr w:type="gramStart"/>
      <w:r>
        <w:rPr>
          <w:rFonts w:ascii="Times New Roman" w:hAnsi="Times New Roman"/>
          <w:sz w:val="28"/>
          <w:szCs w:val="28"/>
        </w:rPr>
        <w:t>бюджетных средств, полученных на возвратной основе и сроков перечисления платы за пользование бюджетными средствами перечисление  платы за пользование бюджетным  являются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нарушением п.2.ст. 93,2 ,93,3 БК РФ. Главе администрации Покровского муниципального образования необходимо принять меры  по своевременному погашению бюджетного кредита и перечисления  платы за пользование бюджетными средствами или заключить соглашение о реструктуризации бюджетного кредита. КСП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также отмечает, что несвоевременное погашение кредита приводит к дополнительным пеням и штрафам, что расценивается как неэффективное использование денежных средств.</w:t>
      </w:r>
    </w:p>
    <w:p w:rsidR="00627C64" w:rsidRDefault="00627C64" w:rsidP="00627C64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E1E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Покровского </w:t>
      </w:r>
      <w:r w:rsidRPr="006376BC">
        <w:rPr>
          <w:rFonts w:ascii="Times New Roman" w:hAnsi="Times New Roman"/>
          <w:color w:val="000000"/>
          <w:sz w:val="28"/>
          <w:szCs w:val="28"/>
        </w:rPr>
        <w:t>муниципального образования на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>
        <w:rPr>
          <w:rFonts w:ascii="Times New Roman" w:hAnsi="Times New Roman"/>
          <w:color w:val="000000"/>
          <w:sz w:val="28"/>
          <w:szCs w:val="28"/>
        </w:rPr>
        <w:t>2044,7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27C64" w:rsidRPr="006376BC" w:rsidRDefault="00627C64" w:rsidP="00627C64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>рублей</w:t>
      </w:r>
      <w:proofErr w:type="gramStart"/>
      <w:r w:rsidRPr="006376B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6376BC">
        <w:rPr>
          <w:rFonts w:ascii="Times New Roman" w:hAnsi="Times New Roman"/>
          <w:color w:val="000000"/>
          <w:sz w:val="28"/>
          <w:szCs w:val="28"/>
        </w:rPr>
        <w:t xml:space="preserve"> в том числе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>
        <w:rPr>
          <w:rFonts w:ascii="Times New Roman" w:hAnsi="Times New Roman"/>
          <w:bCs/>
          <w:color w:val="000000"/>
          <w:sz w:val="28"/>
          <w:szCs w:val="28"/>
        </w:rPr>
        <w:t>1233,5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рублей. Исполнено бюджетных ассигнований дорожного фонда </w:t>
      </w:r>
      <w:r>
        <w:rPr>
          <w:rFonts w:ascii="Times New Roman" w:hAnsi="Times New Roman"/>
          <w:bCs/>
          <w:color w:val="000000"/>
          <w:sz w:val="28"/>
          <w:szCs w:val="28"/>
        </w:rPr>
        <w:t>Покровского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bCs/>
          <w:color w:val="000000"/>
          <w:sz w:val="28"/>
          <w:szCs w:val="28"/>
        </w:rPr>
        <w:t>256,1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 (</w:t>
      </w:r>
      <w:r>
        <w:rPr>
          <w:rFonts w:ascii="Times New Roman" w:hAnsi="Times New Roman"/>
          <w:bCs/>
          <w:color w:val="000000"/>
          <w:sz w:val="28"/>
          <w:szCs w:val="28"/>
        </w:rPr>
        <w:t>12,5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%). Остаток бюджетных ассигнований дорожного фонда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Покровского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на 01.01.201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1788,6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тыс. рублей.</w:t>
      </w:r>
    </w:p>
    <w:p w:rsidR="00627C64" w:rsidRPr="00FA319E" w:rsidRDefault="00627C64" w:rsidP="0062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  </w:t>
      </w:r>
      <w:r w:rsidRPr="00BC3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задолженность на начало года составляла </w:t>
      </w:r>
      <w:r>
        <w:rPr>
          <w:rFonts w:ascii="Times New Roman" w:eastAsia="Times New Roman" w:hAnsi="Times New Roman" w:cs="Times New Roman"/>
          <w:sz w:val="28"/>
          <w:szCs w:val="28"/>
        </w:rPr>
        <w:t>904,3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 руб., на конец года увеличилась на </w:t>
      </w:r>
      <w:r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уб. и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1041,0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числе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росроченная 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>499,5 тыс.руб.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7C64" w:rsidRPr="00FA319E" w:rsidRDefault="00627C64" w:rsidP="0062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на начало 2017г.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149,7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руб.,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по состоянию на конец 2017 года у</w:t>
      </w:r>
      <w:r>
        <w:rPr>
          <w:rFonts w:ascii="Times New Roman" w:eastAsia="Times New Roman" w:hAnsi="Times New Roman" w:cs="Times New Roman"/>
          <w:sz w:val="28"/>
          <w:szCs w:val="28"/>
        </w:rPr>
        <w:t>меньшилась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24,7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уб. и составила  </w:t>
      </w:r>
      <w:r>
        <w:rPr>
          <w:rFonts w:ascii="Times New Roman" w:eastAsia="Times New Roman" w:hAnsi="Times New Roman" w:cs="Times New Roman"/>
          <w:sz w:val="28"/>
          <w:szCs w:val="28"/>
        </w:rPr>
        <w:t>125,0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из не просроченная 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>104,5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тыс.руб.)</w:t>
      </w:r>
    </w:p>
    <w:p w:rsidR="00627C64" w:rsidRPr="007E1ECA" w:rsidRDefault="00627C64" w:rsidP="00627C64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Отчет об исполнении бюджета удовлетворяет требованиям полноты отражения средств бюджета по доходам и расходам, а также источникам финансирования дефицита бюджета </w:t>
      </w:r>
    </w:p>
    <w:p w:rsidR="00627C64" w:rsidRPr="007E1ECA" w:rsidRDefault="00627C64" w:rsidP="00627C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1ECA">
        <w:rPr>
          <w:rFonts w:ascii="Times New Roman" w:hAnsi="Times New Roman" w:cs="Times New Roman"/>
          <w:sz w:val="28"/>
          <w:szCs w:val="28"/>
        </w:rPr>
        <w:t xml:space="preserve"> бюджетных средств в целях соблюдения пункта 3 статьи  219  БК  РФ в части принятия бюджетных обязательства в </w:t>
      </w:r>
      <w:proofErr w:type="gramStart"/>
      <w:r w:rsidRPr="007E1EC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E1ECA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обязательств, не допускать образования кредиторской задолженности.</w:t>
      </w:r>
    </w:p>
    <w:p w:rsidR="00627C64" w:rsidRPr="007E1ECA" w:rsidRDefault="00627C64" w:rsidP="00627C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627C64" w:rsidRDefault="00627C64" w:rsidP="00627C6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A45D1">
        <w:rPr>
          <w:rFonts w:ascii="Times New Roman" w:hAnsi="Times New Roman" w:cs="Times New Roman"/>
          <w:sz w:val="28"/>
        </w:rPr>
        <w:t xml:space="preserve">Анализ текстовой  части Проекта показал, что в текстовой части Проекта решения Думы </w:t>
      </w:r>
      <w:r>
        <w:rPr>
          <w:rFonts w:ascii="Times New Roman" w:hAnsi="Times New Roman" w:cs="Times New Roman"/>
          <w:sz w:val="28"/>
        </w:rPr>
        <w:t>Покровского</w:t>
      </w:r>
      <w:r w:rsidRPr="004A45D1">
        <w:rPr>
          <w:rFonts w:ascii="Times New Roman" w:hAnsi="Times New Roman" w:cs="Times New Roman"/>
          <w:sz w:val="28"/>
        </w:rPr>
        <w:t xml:space="preserve"> муниципального образования необходимо внести   следующие изменения:</w:t>
      </w:r>
      <w:r>
        <w:rPr>
          <w:rFonts w:ascii="Times New Roman" w:hAnsi="Times New Roman" w:cs="Times New Roman"/>
          <w:sz w:val="28"/>
        </w:rPr>
        <w:t xml:space="preserve"> </w:t>
      </w:r>
      <w:r w:rsidRPr="004A45D1">
        <w:rPr>
          <w:rFonts w:ascii="Times New Roman" w:hAnsi="Times New Roman" w:cs="Times New Roman"/>
          <w:sz w:val="28"/>
        </w:rPr>
        <w:t xml:space="preserve">пункт 3 </w:t>
      </w:r>
      <w:r>
        <w:rPr>
          <w:rFonts w:ascii="Times New Roman" w:hAnsi="Times New Roman" w:cs="Times New Roman"/>
          <w:sz w:val="28"/>
        </w:rPr>
        <w:t>«Н</w:t>
      </w:r>
      <w:r w:rsidRPr="004A45D1">
        <w:rPr>
          <w:rFonts w:ascii="Times New Roman" w:hAnsi="Times New Roman" w:cs="Times New Roman"/>
          <w:sz w:val="28"/>
        </w:rPr>
        <w:t>астоящее решение вступает в силу со дня его официального опубликования в средствах массовой информации</w:t>
      </w:r>
      <w:r>
        <w:rPr>
          <w:rFonts w:ascii="Times New Roman" w:hAnsi="Times New Roman" w:cs="Times New Roman"/>
          <w:sz w:val="28"/>
        </w:rPr>
        <w:t>»</w:t>
      </w:r>
      <w:r w:rsidRPr="004A45D1">
        <w:rPr>
          <w:rFonts w:ascii="Times New Roman" w:hAnsi="Times New Roman" w:cs="Times New Roman"/>
          <w:sz w:val="28"/>
        </w:rPr>
        <w:t>- исключить</w:t>
      </w:r>
      <w:r>
        <w:rPr>
          <w:rFonts w:ascii="Times New Roman" w:hAnsi="Times New Roman" w:cs="Times New Roman"/>
          <w:sz w:val="28"/>
        </w:rPr>
        <w:t xml:space="preserve"> из текста решения.</w:t>
      </w:r>
    </w:p>
    <w:p w:rsidR="00627C64" w:rsidRPr="007E1ECA" w:rsidRDefault="00627C64" w:rsidP="00627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На основании вышеизложенного  представленная для внешней проверки годовая бюджетная отчетность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достоверно отражает финансовое положение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бюджета. </w:t>
      </w:r>
    </w:p>
    <w:p w:rsidR="00627C64" w:rsidRDefault="00627C64" w:rsidP="00627C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lastRenderedPageBreak/>
        <w:t xml:space="preserve"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 </w:t>
      </w:r>
    </w:p>
    <w:p w:rsidR="00627C64" w:rsidRDefault="00627C64" w:rsidP="00627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 предлагает считать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за 2017 год достоверным и рекомендует Думе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принять к утверждению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</w:t>
      </w:r>
      <w:r>
        <w:rPr>
          <w:rFonts w:ascii="Times New Roman" w:hAnsi="Times New Roman" w:cs="Times New Roman"/>
          <w:sz w:val="28"/>
          <w:szCs w:val="28"/>
        </w:rPr>
        <w:t xml:space="preserve"> с учетом  замечаний.</w:t>
      </w:r>
    </w:p>
    <w:p w:rsidR="00627C64" w:rsidRPr="007E1ECA" w:rsidRDefault="00627C64" w:rsidP="00627C64">
      <w:pPr>
        <w:pStyle w:val="Default"/>
        <w:jc w:val="both"/>
        <w:rPr>
          <w:sz w:val="28"/>
          <w:szCs w:val="28"/>
        </w:rPr>
      </w:pPr>
    </w:p>
    <w:p w:rsidR="00E96E55" w:rsidRPr="00AC6B7A" w:rsidRDefault="00E96E55" w:rsidP="003128B0">
      <w:pPr>
        <w:pStyle w:val="Default"/>
        <w:jc w:val="both"/>
        <w:rPr>
          <w:sz w:val="28"/>
          <w:szCs w:val="28"/>
        </w:rPr>
      </w:pPr>
    </w:p>
    <w:sectPr w:rsidR="00E96E55" w:rsidRPr="00AC6B7A" w:rsidSect="000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FC3"/>
    <w:rsid w:val="00064689"/>
    <w:rsid w:val="000A5FDD"/>
    <w:rsid w:val="000B493F"/>
    <w:rsid w:val="002A7202"/>
    <w:rsid w:val="003128B0"/>
    <w:rsid w:val="003F63ED"/>
    <w:rsid w:val="00590FC3"/>
    <w:rsid w:val="00627C64"/>
    <w:rsid w:val="0078431F"/>
    <w:rsid w:val="008B70C1"/>
    <w:rsid w:val="009F6F1B"/>
    <w:rsid w:val="00A017AA"/>
    <w:rsid w:val="00A56B7B"/>
    <w:rsid w:val="00B20732"/>
    <w:rsid w:val="00B942C3"/>
    <w:rsid w:val="00E96E55"/>
    <w:rsid w:val="00F0067A"/>
    <w:rsid w:val="00F8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28B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128B0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128B0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12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128B0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128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3128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No Spacing"/>
    <w:qFormat/>
    <w:rsid w:val="003128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1935</Words>
  <Characters>11033</Characters>
  <Application>Microsoft Office Word</Application>
  <DocSecurity>0</DocSecurity>
  <Lines>91</Lines>
  <Paragraphs>25</Paragraphs>
  <ScaleCrop>false</ScaleCrop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12</cp:revision>
  <dcterms:created xsi:type="dcterms:W3CDTF">2017-04-25T06:48:00Z</dcterms:created>
  <dcterms:modified xsi:type="dcterms:W3CDTF">2018-04-28T01:54:00Z</dcterms:modified>
</cp:coreProperties>
</file>