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FC3" w:rsidRPr="00590FC3" w:rsidRDefault="00590FC3" w:rsidP="00590F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0FC3">
        <w:rPr>
          <w:rFonts w:ascii="Times New Roman" w:hAnsi="Times New Roman"/>
          <w:b/>
          <w:sz w:val="28"/>
          <w:szCs w:val="28"/>
        </w:rPr>
        <w:t xml:space="preserve">Информация о проведении внешней проверке на годовой отчет об исполнении бюджета </w:t>
      </w:r>
      <w:proofErr w:type="spellStart"/>
      <w:r w:rsidRPr="00590FC3">
        <w:rPr>
          <w:rFonts w:ascii="Times New Roman" w:hAnsi="Times New Roman"/>
          <w:b/>
          <w:sz w:val="28"/>
          <w:szCs w:val="28"/>
        </w:rPr>
        <w:t>Зиминского</w:t>
      </w:r>
      <w:proofErr w:type="spellEnd"/>
      <w:r w:rsidRPr="00590FC3">
        <w:rPr>
          <w:rFonts w:ascii="Times New Roman" w:hAnsi="Times New Roman"/>
          <w:b/>
          <w:sz w:val="28"/>
          <w:szCs w:val="28"/>
        </w:rPr>
        <w:t xml:space="preserve"> районного муниципального образования за 201</w:t>
      </w:r>
      <w:r w:rsidR="004F094C">
        <w:rPr>
          <w:rFonts w:ascii="Times New Roman" w:hAnsi="Times New Roman"/>
          <w:b/>
          <w:sz w:val="28"/>
          <w:szCs w:val="28"/>
        </w:rPr>
        <w:t>7</w:t>
      </w:r>
      <w:r w:rsidRPr="00590FC3">
        <w:rPr>
          <w:rFonts w:ascii="Times New Roman" w:hAnsi="Times New Roman"/>
          <w:b/>
          <w:sz w:val="28"/>
          <w:szCs w:val="28"/>
        </w:rPr>
        <w:t xml:space="preserve"> год.</w:t>
      </w:r>
    </w:p>
    <w:p w:rsidR="00590FC3" w:rsidRDefault="00590FC3" w:rsidP="004F09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4F094C" w:rsidRDefault="004F094C" w:rsidP="004F09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соответствии со статьей 264.4 Бюджетного кодекса Российской Федерации (далее </w:t>
      </w:r>
      <w:proofErr w:type="gramStart"/>
      <w:r>
        <w:rPr>
          <w:rFonts w:ascii="Times New Roman" w:hAnsi="Times New Roman"/>
          <w:sz w:val="28"/>
          <w:szCs w:val="28"/>
        </w:rPr>
        <w:t>–Б</w:t>
      </w:r>
      <w:proofErr w:type="gramEnd"/>
      <w:r>
        <w:rPr>
          <w:rFonts w:ascii="Times New Roman" w:hAnsi="Times New Roman"/>
          <w:sz w:val="28"/>
          <w:szCs w:val="28"/>
        </w:rPr>
        <w:t>К РФ),</w:t>
      </w:r>
      <w:bookmarkStart w:id="0" w:name="OLE_LINK1"/>
      <w:bookmarkStart w:id="1" w:name="OLE_LINK2"/>
      <w:r w:rsidRPr="00944FA7">
        <w:rPr>
          <w:rFonts w:ascii="Times New Roman" w:hAnsi="Times New Roman"/>
          <w:sz w:val="28"/>
          <w:szCs w:val="28"/>
        </w:rPr>
        <w:t>ст. 3</w:t>
      </w:r>
      <w:r>
        <w:rPr>
          <w:rFonts w:ascii="Times New Roman" w:hAnsi="Times New Roman"/>
          <w:sz w:val="28"/>
          <w:szCs w:val="28"/>
        </w:rPr>
        <w:t>6</w:t>
      </w:r>
      <w:r w:rsidRPr="00944FA7">
        <w:rPr>
          <w:rFonts w:ascii="Times New Roman" w:hAnsi="Times New Roman"/>
          <w:sz w:val="28"/>
          <w:szCs w:val="28"/>
        </w:rPr>
        <w:t xml:space="preserve"> Положения о</w:t>
      </w:r>
      <w:bookmarkEnd w:id="0"/>
      <w:bookmarkEnd w:id="1"/>
      <w:r w:rsidRPr="00944FA7">
        <w:rPr>
          <w:rFonts w:ascii="Times New Roman" w:hAnsi="Times New Roman"/>
          <w:sz w:val="28"/>
          <w:szCs w:val="28"/>
        </w:rPr>
        <w:t xml:space="preserve"> бюджетном процессе в </w:t>
      </w:r>
      <w:proofErr w:type="spellStart"/>
      <w:r>
        <w:rPr>
          <w:rFonts w:ascii="Times New Roman" w:hAnsi="Times New Roman"/>
          <w:sz w:val="28"/>
          <w:szCs w:val="28"/>
        </w:rPr>
        <w:t>Зиминском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районном муниципальном образовании</w:t>
      </w:r>
      <w:r w:rsidRPr="00944FA7">
        <w:rPr>
          <w:rFonts w:ascii="Times New Roman" w:hAnsi="Times New Roman"/>
          <w:sz w:val="28"/>
          <w:szCs w:val="28"/>
        </w:rPr>
        <w:t xml:space="preserve">, утвержденного решением Думы </w:t>
      </w:r>
      <w:proofErr w:type="spellStart"/>
      <w:r>
        <w:rPr>
          <w:rFonts w:ascii="Times New Roman" w:hAnsi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от 23 марта 2011 г. № 99 (с изменениями и дополнениями)</w:t>
      </w:r>
      <w:r w:rsidRPr="00944FA7">
        <w:rPr>
          <w:rFonts w:ascii="Times New Roman" w:hAnsi="Times New Roman"/>
          <w:sz w:val="28"/>
          <w:szCs w:val="28"/>
        </w:rPr>
        <w:t xml:space="preserve"> (далее по тексту – Положение о бюджетном процессе), </w:t>
      </w:r>
      <w:r>
        <w:rPr>
          <w:rFonts w:ascii="Times New Roman" w:hAnsi="Times New Roman"/>
          <w:sz w:val="28"/>
          <w:szCs w:val="28"/>
        </w:rPr>
        <w:t>п</w:t>
      </w:r>
      <w:r w:rsidRPr="00944FA7">
        <w:rPr>
          <w:rFonts w:ascii="Times New Roman" w:hAnsi="Times New Roman"/>
          <w:sz w:val="28"/>
          <w:szCs w:val="28"/>
        </w:rPr>
        <w:t xml:space="preserve">.3 </w:t>
      </w:r>
      <w:r>
        <w:rPr>
          <w:rFonts w:ascii="Times New Roman" w:hAnsi="Times New Roman"/>
          <w:sz w:val="28"/>
          <w:szCs w:val="28"/>
        </w:rPr>
        <w:t>ст</w:t>
      </w:r>
      <w:r w:rsidRPr="00944FA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8</w:t>
      </w:r>
      <w:r w:rsidRPr="00944FA7">
        <w:rPr>
          <w:rFonts w:ascii="Times New Roman" w:hAnsi="Times New Roman"/>
          <w:sz w:val="28"/>
          <w:szCs w:val="28"/>
        </w:rPr>
        <w:t xml:space="preserve"> Положения о </w:t>
      </w:r>
      <w:r>
        <w:rPr>
          <w:rFonts w:ascii="Times New Roman" w:hAnsi="Times New Roman"/>
          <w:sz w:val="28"/>
          <w:szCs w:val="28"/>
        </w:rPr>
        <w:t xml:space="preserve">Контрольно-счетной палате </w:t>
      </w:r>
      <w:proofErr w:type="spellStart"/>
      <w:r>
        <w:rPr>
          <w:rFonts w:ascii="Times New Roman" w:hAnsi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районного муниципального образования</w:t>
      </w:r>
      <w:r w:rsidRPr="00944FA7">
        <w:rPr>
          <w:rFonts w:ascii="Times New Roman" w:hAnsi="Times New Roman"/>
          <w:sz w:val="28"/>
          <w:szCs w:val="28"/>
        </w:rPr>
        <w:t xml:space="preserve">, утвержденного решением Думы </w:t>
      </w:r>
      <w:proofErr w:type="spellStart"/>
      <w:r>
        <w:rPr>
          <w:rFonts w:ascii="Times New Roman" w:hAnsi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от 27.06.2012 г. № 195 (с изменениями)</w:t>
      </w:r>
      <w:r w:rsidRPr="00944FA7">
        <w:rPr>
          <w:rFonts w:ascii="Times New Roman" w:hAnsi="Times New Roman"/>
          <w:sz w:val="28"/>
          <w:szCs w:val="28"/>
        </w:rPr>
        <w:t xml:space="preserve">, на основании распоряжения Председателя </w:t>
      </w:r>
      <w:r>
        <w:rPr>
          <w:rFonts w:ascii="Times New Roman" w:hAnsi="Times New Roman"/>
          <w:sz w:val="28"/>
          <w:szCs w:val="28"/>
        </w:rPr>
        <w:t xml:space="preserve">Контрольно-счетной палаты </w:t>
      </w:r>
      <w:proofErr w:type="spellStart"/>
      <w:r>
        <w:rPr>
          <w:rFonts w:ascii="Times New Roman" w:hAnsi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районного муниципального образования  от 20.03.2017 г. № 01-18/2</w:t>
      </w:r>
      <w:r w:rsidRPr="00944FA7">
        <w:rPr>
          <w:rFonts w:ascii="Times New Roman" w:hAnsi="Times New Roman"/>
          <w:sz w:val="28"/>
          <w:szCs w:val="28"/>
        </w:rPr>
        <w:t xml:space="preserve"> «О проведении </w:t>
      </w:r>
      <w:r>
        <w:rPr>
          <w:rFonts w:ascii="Times New Roman" w:hAnsi="Times New Roman"/>
          <w:sz w:val="28"/>
          <w:szCs w:val="28"/>
        </w:rPr>
        <w:t xml:space="preserve">внешней проверки годовой отчетности об исполнении бюджета </w:t>
      </w:r>
      <w:proofErr w:type="spellStart"/>
      <w:r>
        <w:rPr>
          <w:rFonts w:ascii="Times New Roman" w:hAnsi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районного муниципального образования за 2017 год»</w:t>
      </w:r>
      <w:proofErr w:type="gramStart"/>
      <w:r w:rsidRPr="00944FA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роведена внешняя проверка исполнения бюджета </w:t>
      </w:r>
      <w:proofErr w:type="spellStart"/>
      <w:r>
        <w:rPr>
          <w:rFonts w:ascii="Times New Roman" w:hAnsi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районного муниципального образования за 2017 год.</w:t>
      </w:r>
    </w:p>
    <w:p w:rsidR="004F094C" w:rsidRDefault="004F094C" w:rsidP="004F09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Целью настоящей проверки являлось подтверждение полноты и достоверности отражения показателей годовой бюджетной отчетности;</w:t>
      </w:r>
    </w:p>
    <w:p w:rsidR="004F094C" w:rsidRDefault="004F094C" w:rsidP="004F09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-оценка соблюдения бюджетного законодательства при осуществлении бюджетного процесса;</w:t>
      </w:r>
    </w:p>
    <w:p w:rsidR="004F094C" w:rsidRDefault="004F094C" w:rsidP="004F09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-оценка уровня исполнения показателей, утвержденных Решением Думы о бюджете на отчетный финансовый год.</w:t>
      </w:r>
    </w:p>
    <w:p w:rsidR="004F094C" w:rsidRPr="000C5023" w:rsidRDefault="004F094C" w:rsidP="004F094C">
      <w:pPr>
        <w:pStyle w:val="a3"/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Pr="000C5023">
        <w:rPr>
          <w:rFonts w:ascii="Times New Roman" w:hAnsi="Times New Roman"/>
          <w:sz w:val="28"/>
          <w:szCs w:val="28"/>
        </w:rPr>
        <w:t>Годовая отчетность об исполнении местного бюджета за 201</w:t>
      </w:r>
      <w:r w:rsidRPr="000C5023">
        <w:rPr>
          <w:rFonts w:ascii="Times New Roman" w:hAnsi="Times New Roman"/>
          <w:sz w:val="28"/>
          <w:szCs w:val="28"/>
          <w:lang w:val="ru-RU"/>
        </w:rPr>
        <w:t>7</w:t>
      </w:r>
      <w:r w:rsidRPr="000C5023">
        <w:rPr>
          <w:rFonts w:ascii="Times New Roman" w:hAnsi="Times New Roman"/>
          <w:sz w:val="28"/>
          <w:szCs w:val="28"/>
        </w:rPr>
        <w:t xml:space="preserve"> год соста</w:t>
      </w:r>
      <w:r w:rsidRPr="000C5023">
        <w:rPr>
          <w:rFonts w:ascii="Times New Roman" w:hAnsi="Times New Roman"/>
          <w:sz w:val="28"/>
          <w:szCs w:val="28"/>
        </w:rPr>
        <w:t>в</w:t>
      </w:r>
      <w:r w:rsidRPr="000C5023">
        <w:rPr>
          <w:rFonts w:ascii="Times New Roman" w:hAnsi="Times New Roman"/>
          <w:sz w:val="28"/>
          <w:szCs w:val="28"/>
        </w:rPr>
        <w:t>лена с применением:</w:t>
      </w:r>
    </w:p>
    <w:p w:rsidR="004F094C" w:rsidRPr="000C5023" w:rsidRDefault="004F094C" w:rsidP="004F094C">
      <w:pPr>
        <w:pStyle w:val="a3"/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C5023">
        <w:rPr>
          <w:rFonts w:ascii="Times New Roman" w:hAnsi="Times New Roman"/>
          <w:sz w:val="28"/>
          <w:szCs w:val="28"/>
        </w:rPr>
        <w:t>-Инструкции о порядке составления и представления годовой, квартал</w:t>
      </w:r>
      <w:r w:rsidRPr="000C5023">
        <w:rPr>
          <w:rFonts w:ascii="Times New Roman" w:hAnsi="Times New Roman"/>
          <w:sz w:val="28"/>
          <w:szCs w:val="28"/>
        </w:rPr>
        <w:t>ь</w:t>
      </w:r>
      <w:r w:rsidRPr="000C5023">
        <w:rPr>
          <w:rFonts w:ascii="Times New Roman" w:hAnsi="Times New Roman"/>
          <w:sz w:val="28"/>
          <w:szCs w:val="28"/>
        </w:rPr>
        <w:t>ной и месячной отчетности об исполнении бюджетов бюджетной системы Ро</w:t>
      </w:r>
      <w:r w:rsidRPr="000C5023">
        <w:rPr>
          <w:rFonts w:ascii="Times New Roman" w:hAnsi="Times New Roman"/>
          <w:sz w:val="28"/>
          <w:szCs w:val="28"/>
        </w:rPr>
        <w:t>с</w:t>
      </w:r>
      <w:r w:rsidRPr="000C5023">
        <w:rPr>
          <w:rFonts w:ascii="Times New Roman" w:hAnsi="Times New Roman"/>
          <w:sz w:val="28"/>
          <w:szCs w:val="28"/>
        </w:rPr>
        <w:t xml:space="preserve">сийской Федерации, утвержденной приказом Минфина России от 28 декабря 2010 года № 191н (далее по тексту – Инструкция №191н); </w:t>
      </w:r>
    </w:p>
    <w:p w:rsidR="004F094C" w:rsidRPr="000C5023" w:rsidRDefault="004F094C" w:rsidP="004F094C">
      <w:pPr>
        <w:pStyle w:val="a3"/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C5023">
        <w:rPr>
          <w:rFonts w:ascii="Times New Roman" w:hAnsi="Times New Roman"/>
          <w:sz w:val="28"/>
          <w:szCs w:val="28"/>
        </w:rPr>
        <w:t>-Инструкции о порядке составления и представления годовой, квартал</w:t>
      </w:r>
      <w:r w:rsidRPr="000C5023">
        <w:rPr>
          <w:rFonts w:ascii="Times New Roman" w:hAnsi="Times New Roman"/>
          <w:sz w:val="28"/>
          <w:szCs w:val="28"/>
        </w:rPr>
        <w:t>ь</w:t>
      </w:r>
      <w:r w:rsidRPr="000C5023">
        <w:rPr>
          <w:rFonts w:ascii="Times New Roman" w:hAnsi="Times New Roman"/>
          <w:sz w:val="28"/>
          <w:szCs w:val="28"/>
        </w:rPr>
        <w:t>ной бухгалтерской отчетности государственных (муниципальных) бюджетных и автономных учреждений, утвержденной приказом Минфина России от 25 марта 2011г. №33н (далее по тексту – Инструкция №33н).</w:t>
      </w:r>
    </w:p>
    <w:p w:rsidR="004F094C" w:rsidRDefault="004F094C" w:rsidP="004F094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E1B19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8E1B19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8E1B19">
        <w:rPr>
          <w:rFonts w:ascii="Times New Roman" w:hAnsi="Times New Roman"/>
          <w:sz w:val="28"/>
          <w:szCs w:val="28"/>
        </w:rPr>
        <w:t>соответствии с пунктом 5 статьи 160.2-1 БК  РФ    полномочия по внутреннему контролю и внутреннему аудиту осуществлены</w:t>
      </w:r>
      <w:r>
        <w:rPr>
          <w:rFonts w:ascii="Times New Roman" w:hAnsi="Times New Roman"/>
          <w:sz w:val="28"/>
          <w:szCs w:val="28"/>
        </w:rPr>
        <w:t>.</w:t>
      </w:r>
      <w:r w:rsidRPr="008E1B19">
        <w:rPr>
          <w:rFonts w:ascii="Times New Roman" w:hAnsi="Times New Roman"/>
          <w:sz w:val="28"/>
          <w:szCs w:val="28"/>
        </w:rPr>
        <w:t xml:space="preserve"> </w:t>
      </w:r>
      <w:r w:rsidRPr="008E1B19">
        <w:rPr>
          <w:rFonts w:ascii="Times New Roman" w:hAnsi="Times New Roman"/>
          <w:color w:val="000000"/>
          <w:sz w:val="28"/>
          <w:szCs w:val="28"/>
        </w:rPr>
        <w:t xml:space="preserve">В отчетах проставлена виза внутреннего финансового аудита,  </w:t>
      </w:r>
      <w:r>
        <w:rPr>
          <w:rFonts w:ascii="Times New Roman" w:hAnsi="Times New Roman"/>
          <w:color w:val="000000"/>
          <w:sz w:val="28"/>
          <w:szCs w:val="28"/>
        </w:rPr>
        <w:t>контроль пройден.</w:t>
      </w:r>
    </w:p>
    <w:p w:rsidR="004F094C" w:rsidRPr="00346D39" w:rsidRDefault="004F094C" w:rsidP="004F094C">
      <w:pPr>
        <w:spacing w:after="0"/>
        <w:ind w:right="-5" w:firstLine="540"/>
        <w:jc w:val="both"/>
        <w:rPr>
          <w:rFonts w:ascii="Times New Roman" w:hAnsi="Times New Roman"/>
          <w:sz w:val="28"/>
          <w:szCs w:val="28"/>
        </w:rPr>
      </w:pPr>
      <w:r w:rsidRPr="00346D39">
        <w:rPr>
          <w:rFonts w:ascii="Times New Roman" w:hAnsi="Times New Roman"/>
          <w:sz w:val="28"/>
          <w:szCs w:val="28"/>
        </w:rPr>
        <w:t xml:space="preserve">Местный бюджет на 2017 год утвержден  в первоначальной редакции решение Думы </w:t>
      </w:r>
      <w:proofErr w:type="spellStart"/>
      <w:r w:rsidRPr="00346D39">
        <w:rPr>
          <w:rFonts w:ascii="Times New Roman" w:hAnsi="Times New Roman"/>
          <w:sz w:val="28"/>
          <w:szCs w:val="28"/>
        </w:rPr>
        <w:t>Зиминского</w:t>
      </w:r>
      <w:proofErr w:type="spellEnd"/>
      <w:r w:rsidRPr="00346D39">
        <w:rPr>
          <w:rFonts w:ascii="Times New Roman" w:hAnsi="Times New Roman"/>
          <w:sz w:val="28"/>
          <w:szCs w:val="28"/>
        </w:rPr>
        <w:t xml:space="preserve"> муниципального района от 21.12.2016 года №192 «О бюджете </w:t>
      </w:r>
      <w:proofErr w:type="spellStart"/>
      <w:r w:rsidRPr="00346D39">
        <w:rPr>
          <w:rFonts w:ascii="Times New Roman" w:hAnsi="Times New Roman"/>
          <w:sz w:val="28"/>
          <w:szCs w:val="28"/>
        </w:rPr>
        <w:t>Зиминского</w:t>
      </w:r>
      <w:proofErr w:type="spellEnd"/>
      <w:r w:rsidRPr="00346D39">
        <w:rPr>
          <w:rFonts w:ascii="Times New Roman" w:hAnsi="Times New Roman"/>
          <w:sz w:val="28"/>
          <w:szCs w:val="28"/>
        </w:rPr>
        <w:t xml:space="preserve"> районного муниципального образования  на 2017 год и  плановый период 2018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6D39">
        <w:rPr>
          <w:rFonts w:ascii="Times New Roman" w:hAnsi="Times New Roman"/>
          <w:sz w:val="28"/>
          <w:szCs w:val="28"/>
        </w:rPr>
        <w:t xml:space="preserve">и 2019 годов» </w:t>
      </w:r>
      <w:r>
        <w:rPr>
          <w:rFonts w:ascii="Times New Roman" w:hAnsi="Times New Roman"/>
          <w:sz w:val="28"/>
          <w:szCs w:val="28"/>
        </w:rPr>
        <w:t xml:space="preserve">(далее – Решение Думы от </w:t>
      </w:r>
      <w:r>
        <w:rPr>
          <w:rFonts w:ascii="Times New Roman" w:hAnsi="Times New Roman"/>
          <w:sz w:val="28"/>
          <w:szCs w:val="28"/>
        </w:rPr>
        <w:lastRenderedPageBreak/>
        <w:t>21.12.2016г. № 192)</w:t>
      </w:r>
      <w:r w:rsidRPr="00346D39">
        <w:rPr>
          <w:rFonts w:ascii="Times New Roman" w:hAnsi="Times New Roman"/>
          <w:sz w:val="28"/>
          <w:szCs w:val="28"/>
        </w:rPr>
        <w:t xml:space="preserve">  по дох</w:t>
      </w:r>
      <w:r w:rsidRPr="00346D39">
        <w:rPr>
          <w:rFonts w:ascii="Times New Roman" w:hAnsi="Times New Roman"/>
          <w:sz w:val="28"/>
          <w:szCs w:val="28"/>
        </w:rPr>
        <w:t>о</w:t>
      </w:r>
      <w:r w:rsidRPr="00346D39">
        <w:rPr>
          <w:rFonts w:ascii="Times New Roman" w:hAnsi="Times New Roman"/>
          <w:sz w:val="28"/>
          <w:szCs w:val="28"/>
        </w:rPr>
        <w:t>дам в сумме  369357,6 тыс</w:t>
      </w:r>
      <w:proofErr w:type="gramStart"/>
      <w:r w:rsidRPr="00346D39">
        <w:rPr>
          <w:rFonts w:ascii="Times New Roman" w:hAnsi="Times New Roman"/>
          <w:sz w:val="28"/>
          <w:szCs w:val="28"/>
        </w:rPr>
        <w:t>.р</w:t>
      </w:r>
      <w:proofErr w:type="gramEnd"/>
      <w:r w:rsidRPr="00346D39">
        <w:rPr>
          <w:rFonts w:ascii="Times New Roman" w:hAnsi="Times New Roman"/>
          <w:sz w:val="28"/>
          <w:szCs w:val="28"/>
        </w:rPr>
        <w:t>уб.  и по расходам в сумме 369357 ,6тыс.руб., с дефицитом в сумме  0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6D39">
        <w:rPr>
          <w:rFonts w:ascii="Times New Roman" w:hAnsi="Times New Roman"/>
          <w:sz w:val="28"/>
          <w:szCs w:val="28"/>
        </w:rPr>
        <w:t>тыс. руб.</w:t>
      </w:r>
    </w:p>
    <w:p w:rsidR="004F094C" w:rsidRPr="00346D39" w:rsidRDefault="004F094C" w:rsidP="004F094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46D39">
        <w:rPr>
          <w:rFonts w:ascii="Times New Roman" w:hAnsi="Times New Roman"/>
          <w:sz w:val="28"/>
        </w:rPr>
        <w:t xml:space="preserve">Основные характеристики местного бюджета на 2017 год неоднократно изменялись. В течение года решениями Думы </w:t>
      </w:r>
      <w:proofErr w:type="spellStart"/>
      <w:r w:rsidRPr="00346D39">
        <w:rPr>
          <w:rFonts w:ascii="Times New Roman" w:hAnsi="Times New Roman"/>
          <w:sz w:val="28"/>
        </w:rPr>
        <w:t>Зиминского</w:t>
      </w:r>
      <w:proofErr w:type="spellEnd"/>
      <w:r w:rsidRPr="00346D39">
        <w:rPr>
          <w:rFonts w:ascii="Times New Roman" w:hAnsi="Times New Roman"/>
          <w:sz w:val="28"/>
        </w:rPr>
        <w:t xml:space="preserve"> муниципального района (далее</w:t>
      </w:r>
      <w:r>
        <w:rPr>
          <w:rFonts w:ascii="Times New Roman" w:hAnsi="Times New Roman"/>
          <w:sz w:val="28"/>
        </w:rPr>
        <w:t xml:space="preserve"> </w:t>
      </w:r>
      <w:r w:rsidRPr="00346D39">
        <w:rPr>
          <w:rFonts w:ascii="Times New Roman" w:hAnsi="Times New Roman"/>
          <w:sz w:val="28"/>
        </w:rPr>
        <w:t xml:space="preserve">- Дума района) в утвержденный местный  бюджет на 2017 год десять  раз вносились изменения, которые представлены в </w:t>
      </w:r>
      <w:r w:rsidRPr="00346D39">
        <w:rPr>
          <w:rFonts w:ascii="Times New Roman" w:hAnsi="Times New Roman"/>
          <w:sz w:val="28"/>
          <w:szCs w:val="28"/>
        </w:rPr>
        <w:t>табл</w:t>
      </w:r>
      <w:r w:rsidRPr="00346D39">
        <w:rPr>
          <w:rFonts w:ascii="Times New Roman" w:hAnsi="Times New Roman"/>
          <w:sz w:val="28"/>
          <w:szCs w:val="28"/>
        </w:rPr>
        <w:t>и</w:t>
      </w:r>
      <w:r w:rsidRPr="00346D39">
        <w:rPr>
          <w:rFonts w:ascii="Times New Roman" w:hAnsi="Times New Roman"/>
          <w:sz w:val="28"/>
          <w:szCs w:val="28"/>
        </w:rPr>
        <w:t xml:space="preserve">це №1. </w:t>
      </w:r>
    </w:p>
    <w:p w:rsidR="004F094C" w:rsidRPr="00346D39" w:rsidRDefault="004F094C" w:rsidP="004F094C">
      <w:pPr>
        <w:ind w:firstLine="708"/>
        <w:jc w:val="right"/>
        <w:rPr>
          <w:rFonts w:ascii="Times New Roman" w:hAnsi="Times New Roman"/>
          <w:sz w:val="28"/>
          <w:szCs w:val="28"/>
        </w:rPr>
      </w:pPr>
      <w:r w:rsidRPr="00346D39">
        <w:rPr>
          <w:rFonts w:ascii="Times New Roman" w:hAnsi="Times New Roman"/>
          <w:sz w:val="28"/>
          <w:szCs w:val="28"/>
        </w:rPr>
        <w:t>Таблица № 1 (тыс</w:t>
      </w:r>
      <w:proofErr w:type="gramStart"/>
      <w:r w:rsidRPr="00346D39">
        <w:rPr>
          <w:rFonts w:ascii="Times New Roman" w:hAnsi="Times New Roman"/>
          <w:sz w:val="28"/>
          <w:szCs w:val="28"/>
        </w:rPr>
        <w:t>.р</w:t>
      </w:r>
      <w:proofErr w:type="gramEnd"/>
      <w:r w:rsidRPr="00346D39">
        <w:rPr>
          <w:rFonts w:ascii="Times New Roman" w:hAnsi="Times New Roman"/>
          <w:sz w:val="28"/>
          <w:szCs w:val="28"/>
        </w:rPr>
        <w:t>уб.)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536"/>
        <w:gridCol w:w="1701"/>
        <w:gridCol w:w="1701"/>
        <w:gridCol w:w="1560"/>
      </w:tblGrid>
      <w:tr w:rsidR="004F094C" w:rsidRPr="001125D5" w:rsidTr="00CB4F46">
        <w:tc>
          <w:tcPr>
            <w:tcW w:w="567" w:type="dxa"/>
          </w:tcPr>
          <w:p w:rsidR="004F094C" w:rsidRPr="00346D39" w:rsidRDefault="004F094C" w:rsidP="007E385C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D3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46D3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46D3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46D3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</w:tcPr>
          <w:p w:rsidR="004F094C" w:rsidRPr="00346D39" w:rsidRDefault="004F094C" w:rsidP="007E385C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D39">
              <w:rPr>
                <w:rFonts w:ascii="Times New Roman" w:hAnsi="Times New Roman"/>
                <w:sz w:val="24"/>
                <w:szCs w:val="24"/>
              </w:rPr>
              <w:t>Наименование показат</w:t>
            </w:r>
            <w:r w:rsidRPr="00346D39">
              <w:rPr>
                <w:rFonts w:ascii="Times New Roman" w:hAnsi="Times New Roman"/>
                <w:sz w:val="24"/>
                <w:szCs w:val="24"/>
              </w:rPr>
              <w:t>е</w:t>
            </w:r>
            <w:r w:rsidRPr="00346D39">
              <w:rPr>
                <w:rFonts w:ascii="Times New Roman" w:hAnsi="Times New Roman"/>
                <w:sz w:val="24"/>
                <w:szCs w:val="24"/>
              </w:rPr>
              <w:t>ля</w:t>
            </w:r>
          </w:p>
        </w:tc>
        <w:tc>
          <w:tcPr>
            <w:tcW w:w="1701" w:type="dxa"/>
          </w:tcPr>
          <w:p w:rsidR="004F094C" w:rsidRPr="00346D39" w:rsidRDefault="004F094C" w:rsidP="007E385C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D39">
              <w:rPr>
                <w:rFonts w:ascii="Times New Roman" w:hAnsi="Times New Roman"/>
                <w:sz w:val="24"/>
                <w:szCs w:val="24"/>
              </w:rPr>
              <w:t>Доходы</w:t>
            </w:r>
          </w:p>
        </w:tc>
        <w:tc>
          <w:tcPr>
            <w:tcW w:w="1701" w:type="dxa"/>
          </w:tcPr>
          <w:p w:rsidR="004F094C" w:rsidRPr="00346D39" w:rsidRDefault="004F094C" w:rsidP="007E385C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D39">
              <w:rPr>
                <w:rFonts w:ascii="Times New Roman" w:hAnsi="Times New Roman"/>
                <w:sz w:val="24"/>
                <w:szCs w:val="24"/>
              </w:rPr>
              <w:t>Расходы</w:t>
            </w:r>
          </w:p>
        </w:tc>
        <w:tc>
          <w:tcPr>
            <w:tcW w:w="1560" w:type="dxa"/>
          </w:tcPr>
          <w:p w:rsidR="004F094C" w:rsidRPr="00346D39" w:rsidRDefault="004F094C" w:rsidP="007E385C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D39">
              <w:rPr>
                <w:rFonts w:ascii="Times New Roman" w:hAnsi="Times New Roman"/>
                <w:sz w:val="24"/>
                <w:szCs w:val="24"/>
              </w:rPr>
              <w:t xml:space="preserve">Доходы </w:t>
            </w:r>
            <w:proofErr w:type="gramStart"/>
            <w:r w:rsidRPr="00346D39">
              <w:rPr>
                <w:rFonts w:ascii="Times New Roman" w:hAnsi="Times New Roman"/>
                <w:sz w:val="24"/>
                <w:szCs w:val="24"/>
              </w:rPr>
              <w:t>-Р</w:t>
            </w:r>
            <w:proofErr w:type="gramEnd"/>
            <w:r w:rsidRPr="00346D39">
              <w:rPr>
                <w:rFonts w:ascii="Times New Roman" w:hAnsi="Times New Roman"/>
                <w:sz w:val="24"/>
                <w:szCs w:val="24"/>
              </w:rPr>
              <w:t>асходы</w:t>
            </w:r>
          </w:p>
        </w:tc>
      </w:tr>
      <w:tr w:rsidR="004F094C" w:rsidRPr="001125D5" w:rsidTr="00CB4F46">
        <w:tc>
          <w:tcPr>
            <w:tcW w:w="567" w:type="dxa"/>
          </w:tcPr>
          <w:p w:rsidR="004F094C" w:rsidRPr="00346D39" w:rsidRDefault="004F094C" w:rsidP="007E385C">
            <w:pPr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F094C" w:rsidRPr="00346D39" w:rsidRDefault="004F094C" w:rsidP="007E385C">
            <w:pPr>
              <w:ind w:right="-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6D39">
              <w:rPr>
                <w:rFonts w:ascii="Times New Roman" w:hAnsi="Times New Roman"/>
                <w:b/>
                <w:sz w:val="24"/>
                <w:szCs w:val="24"/>
              </w:rPr>
              <w:t>Первоначальный бюджет на 2017 год</w:t>
            </w:r>
          </w:p>
        </w:tc>
        <w:tc>
          <w:tcPr>
            <w:tcW w:w="1701" w:type="dxa"/>
          </w:tcPr>
          <w:p w:rsidR="004F094C" w:rsidRPr="00346D39" w:rsidRDefault="004F094C" w:rsidP="007E385C">
            <w:pPr>
              <w:ind w:right="-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6D39">
              <w:rPr>
                <w:rFonts w:ascii="Times New Roman" w:hAnsi="Times New Roman"/>
                <w:b/>
                <w:sz w:val="24"/>
                <w:szCs w:val="24"/>
              </w:rPr>
              <w:t>369357,6</w:t>
            </w:r>
          </w:p>
        </w:tc>
        <w:tc>
          <w:tcPr>
            <w:tcW w:w="1701" w:type="dxa"/>
          </w:tcPr>
          <w:p w:rsidR="004F094C" w:rsidRPr="00346D39" w:rsidRDefault="004F094C" w:rsidP="007E385C">
            <w:pPr>
              <w:ind w:right="-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6D39">
              <w:rPr>
                <w:rFonts w:ascii="Times New Roman" w:hAnsi="Times New Roman"/>
                <w:b/>
                <w:sz w:val="24"/>
                <w:szCs w:val="24"/>
              </w:rPr>
              <w:t>369357,6</w:t>
            </w:r>
          </w:p>
        </w:tc>
        <w:tc>
          <w:tcPr>
            <w:tcW w:w="1560" w:type="dxa"/>
          </w:tcPr>
          <w:p w:rsidR="004F094C" w:rsidRPr="00346D39" w:rsidRDefault="004F094C" w:rsidP="007E385C">
            <w:pPr>
              <w:ind w:right="-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6D3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4F094C" w:rsidRPr="001125D5" w:rsidTr="00CB4F46">
        <w:tc>
          <w:tcPr>
            <w:tcW w:w="567" w:type="dxa"/>
          </w:tcPr>
          <w:p w:rsidR="004F094C" w:rsidRPr="00346D39" w:rsidRDefault="004F094C" w:rsidP="007E385C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D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4F094C" w:rsidRPr="00346D39" w:rsidRDefault="004F094C" w:rsidP="007E385C">
            <w:pPr>
              <w:ind w:right="-5"/>
              <w:jc w:val="both"/>
              <w:rPr>
                <w:rFonts w:ascii="Times New Roman" w:hAnsi="Times New Roman"/>
              </w:rPr>
            </w:pPr>
            <w:r w:rsidRPr="00346D39">
              <w:rPr>
                <w:rFonts w:ascii="Times New Roman" w:hAnsi="Times New Roman"/>
              </w:rPr>
              <w:t xml:space="preserve"> От 25.01.2017 года № 198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F094C" w:rsidRPr="00346D39" w:rsidRDefault="004F094C" w:rsidP="007E385C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D39">
              <w:rPr>
                <w:rFonts w:ascii="Times New Roman" w:hAnsi="Times New Roman"/>
                <w:sz w:val="24"/>
                <w:szCs w:val="24"/>
              </w:rPr>
              <w:t>369056,1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F094C" w:rsidRPr="00346D39" w:rsidRDefault="004F094C" w:rsidP="007E385C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D39">
              <w:rPr>
                <w:rFonts w:ascii="Times New Roman" w:hAnsi="Times New Roman"/>
                <w:sz w:val="24"/>
                <w:szCs w:val="24"/>
              </w:rPr>
              <w:t>374219,8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F094C" w:rsidRPr="00346D39" w:rsidRDefault="004F094C" w:rsidP="007E385C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D39">
              <w:rPr>
                <w:rFonts w:ascii="Times New Roman" w:hAnsi="Times New Roman"/>
                <w:sz w:val="24"/>
                <w:szCs w:val="24"/>
              </w:rPr>
              <w:t>-5163,7</w:t>
            </w:r>
          </w:p>
        </w:tc>
      </w:tr>
      <w:tr w:rsidR="004F094C" w:rsidRPr="001125D5" w:rsidTr="00CB4F46">
        <w:tc>
          <w:tcPr>
            <w:tcW w:w="567" w:type="dxa"/>
          </w:tcPr>
          <w:p w:rsidR="004F094C" w:rsidRPr="00346D39" w:rsidRDefault="004F094C" w:rsidP="007E385C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DAEEF3"/>
          </w:tcPr>
          <w:p w:rsidR="004F094C" w:rsidRPr="00346D39" w:rsidRDefault="004F094C" w:rsidP="007E385C">
            <w:pPr>
              <w:ind w:right="-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46D39">
              <w:rPr>
                <w:rFonts w:ascii="Times New Roman" w:hAnsi="Times New Roman"/>
                <w:i/>
                <w:sz w:val="24"/>
                <w:szCs w:val="24"/>
              </w:rPr>
              <w:t>Отклонение от предыдущего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AEEF3"/>
          </w:tcPr>
          <w:p w:rsidR="004F094C" w:rsidRPr="00346D39" w:rsidRDefault="004F094C" w:rsidP="007E385C">
            <w:pPr>
              <w:ind w:right="-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46D39">
              <w:rPr>
                <w:rFonts w:ascii="Times New Roman" w:hAnsi="Times New Roman"/>
                <w:i/>
                <w:sz w:val="24"/>
                <w:szCs w:val="24"/>
              </w:rPr>
              <w:t>-301,5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AEEF3"/>
          </w:tcPr>
          <w:p w:rsidR="004F094C" w:rsidRPr="00346D39" w:rsidRDefault="004F094C" w:rsidP="007E385C">
            <w:pPr>
              <w:ind w:right="-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46D39">
              <w:rPr>
                <w:rFonts w:ascii="Times New Roman" w:hAnsi="Times New Roman"/>
                <w:i/>
                <w:sz w:val="24"/>
                <w:szCs w:val="24"/>
              </w:rPr>
              <w:t>4862,2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AEEF3"/>
          </w:tcPr>
          <w:p w:rsidR="004F094C" w:rsidRPr="00346D39" w:rsidRDefault="004F094C" w:rsidP="007E385C">
            <w:pPr>
              <w:ind w:right="-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46D39">
              <w:rPr>
                <w:rFonts w:ascii="Times New Roman" w:hAnsi="Times New Roman"/>
                <w:i/>
                <w:sz w:val="24"/>
                <w:szCs w:val="24"/>
              </w:rPr>
              <w:t>-5163,7</w:t>
            </w:r>
          </w:p>
        </w:tc>
      </w:tr>
      <w:tr w:rsidR="004F094C" w:rsidRPr="001125D5" w:rsidTr="00CB4F46">
        <w:tc>
          <w:tcPr>
            <w:tcW w:w="567" w:type="dxa"/>
          </w:tcPr>
          <w:p w:rsidR="004F094C" w:rsidRPr="00346D39" w:rsidRDefault="004F094C" w:rsidP="007E385C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D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4F094C" w:rsidRPr="00346D39" w:rsidRDefault="004F094C" w:rsidP="007E385C">
            <w:pPr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D39">
              <w:rPr>
                <w:rFonts w:ascii="Times New Roman" w:hAnsi="Times New Roman"/>
              </w:rPr>
              <w:t>От 21.02.2017 № 203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F094C" w:rsidRPr="00346D39" w:rsidRDefault="004F094C" w:rsidP="007E385C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D39">
              <w:rPr>
                <w:rFonts w:ascii="Times New Roman" w:hAnsi="Times New Roman"/>
                <w:sz w:val="24"/>
                <w:szCs w:val="24"/>
              </w:rPr>
              <w:t>373556,1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F094C" w:rsidRPr="00346D39" w:rsidRDefault="004F094C" w:rsidP="007E385C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D39">
              <w:rPr>
                <w:rFonts w:ascii="Times New Roman" w:hAnsi="Times New Roman"/>
                <w:sz w:val="24"/>
                <w:szCs w:val="24"/>
              </w:rPr>
              <w:t>378719,8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F094C" w:rsidRPr="00346D39" w:rsidRDefault="004F094C" w:rsidP="007E385C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D39">
              <w:rPr>
                <w:rFonts w:ascii="Times New Roman" w:hAnsi="Times New Roman"/>
                <w:sz w:val="24"/>
                <w:szCs w:val="24"/>
              </w:rPr>
              <w:t>-5163,7</w:t>
            </w:r>
          </w:p>
        </w:tc>
      </w:tr>
      <w:tr w:rsidR="004F094C" w:rsidRPr="001125D5" w:rsidTr="00CB4F46">
        <w:tc>
          <w:tcPr>
            <w:tcW w:w="567" w:type="dxa"/>
          </w:tcPr>
          <w:p w:rsidR="004F094C" w:rsidRPr="00346D39" w:rsidRDefault="004F094C" w:rsidP="007E385C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DAEEF3"/>
          </w:tcPr>
          <w:p w:rsidR="004F094C" w:rsidRPr="00346D39" w:rsidRDefault="004F094C" w:rsidP="007E385C">
            <w:pPr>
              <w:ind w:right="-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46D39">
              <w:rPr>
                <w:rFonts w:ascii="Times New Roman" w:hAnsi="Times New Roman"/>
                <w:i/>
                <w:sz w:val="24"/>
                <w:szCs w:val="24"/>
              </w:rPr>
              <w:t>Отклонение от предыдущего</w:t>
            </w:r>
          </w:p>
        </w:tc>
        <w:tc>
          <w:tcPr>
            <w:tcW w:w="1701" w:type="dxa"/>
            <w:shd w:val="clear" w:color="auto" w:fill="DAEEF3"/>
          </w:tcPr>
          <w:p w:rsidR="004F094C" w:rsidRPr="00346D39" w:rsidRDefault="004F094C" w:rsidP="007E385C">
            <w:pPr>
              <w:ind w:right="-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46D39">
              <w:rPr>
                <w:rFonts w:ascii="Times New Roman" w:hAnsi="Times New Roman"/>
                <w:i/>
                <w:sz w:val="24"/>
                <w:szCs w:val="24"/>
              </w:rPr>
              <w:t>4500,0</w:t>
            </w:r>
          </w:p>
        </w:tc>
        <w:tc>
          <w:tcPr>
            <w:tcW w:w="1701" w:type="dxa"/>
            <w:shd w:val="clear" w:color="auto" w:fill="DAEEF3"/>
          </w:tcPr>
          <w:p w:rsidR="004F094C" w:rsidRPr="00346D39" w:rsidRDefault="004F094C" w:rsidP="007E385C">
            <w:pPr>
              <w:ind w:right="-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46D39">
              <w:rPr>
                <w:rFonts w:ascii="Times New Roman" w:hAnsi="Times New Roman"/>
                <w:i/>
                <w:sz w:val="24"/>
                <w:szCs w:val="24"/>
              </w:rPr>
              <w:t>4500</w:t>
            </w:r>
          </w:p>
        </w:tc>
        <w:tc>
          <w:tcPr>
            <w:tcW w:w="1560" w:type="dxa"/>
            <w:shd w:val="clear" w:color="auto" w:fill="DAEEF3"/>
          </w:tcPr>
          <w:p w:rsidR="004F094C" w:rsidRPr="00346D39" w:rsidRDefault="004F094C" w:rsidP="007E385C">
            <w:pPr>
              <w:ind w:right="-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46D39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</w:tr>
      <w:tr w:rsidR="004F094C" w:rsidRPr="001125D5" w:rsidTr="00CB4F46">
        <w:tc>
          <w:tcPr>
            <w:tcW w:w="567" w:type="dxa"/>
          </w:tcPr>
          <w:p w:rsidR="004F094C" w:rsidRPr="00346D39" w:rsidRDefault="004F094C" w:rsidP="007E385C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D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4F094C" w:rsidRPr="00346D39" w:rsidRDefault="004F094C" w:rsidP="007E385C">
            <w:pPr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D39">
              <w:rPr>
                <w:rFonts w:ascii="Times New Roman" w:hAnsi="Times New Roman"/>
              </w:rPr>
              <w:t>от 28.03.2017 №211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F094C" w:rsidRPr="00346D39" w:rsidRDefault="004F094C" w:rsidP="007E385C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D39">
              <w:rPr>
                <w:rFonts w:ascii="Times New Roman" w:hAnsi="Times New Roman"/>
                <w:sz w:val="24"/>
                <w:szCs w:val="24"/>
              </w:rPr>
              <w:t>389695,5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F094C" w:rsidRPr="00346D39" w:rsidRDefault="004F094C" w:rsidP="007E385C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D39">
              <w:rPr>
                <w:rFonts w:ascii="Times New Roman" w:hAnsi="Times New Roman"/>
                <w:sz w:val="24"/>
                <w:szCs w:val="24"/>
              </w:rPr>
              <w:t>394859,2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F094C" w:rsidRPr="00346D39" w:rsidRDefault="004F094C" w:rsidP="007E385C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46D39">
              <w:rPr>
                <w:rFonts w:ascii="Times New Roman" w:hAnsi="Times New Roman"/>
                <w:sz w:val="24"/>
                <w:szCs w:val="24"/>
              </w:rPr>
              <w:t>5163,7</w:t>
            </w:r>
          </w:p>
        </w:tc>
      </w:tr>
      <w:tr w:rsidR="004F094C" w:rsidRPr="001125D5" w:rsidTr="00CB4F46">
        <w:tc>
          <w:tcPr>
            <w:tcW w:w="567" w:type="dxa"/>
          </w:tcPr>
          <w:p w:rsidR="004F094C" w:rsidRPr="00346D39" w:rsidRDefault="004F094C" w:rsidP="007E385C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DAEEF3"/>
          </w:tcPr>
          <w:p w:rsidR="004F094C" w:rsidRPr="00346D39" w:rsidRDefault="004F094C" w:rsidP="007E385C">
            <w:pPr>
              <w:ind w:right="-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46D39">
              <w:rPr>
                <w:rFonts w:ascii="Times New Roman" w:hAnsi="Times New Roman"/>
                <w:i/>
                <w:sz w:val="24"/>
                <w:szCs w:val="24"/>
              </w:rPr>
              <w:t>Отклонение от предыдущего</w:t>
            </w:r>
          </w:p>
        </w:tc>
        <w:tc>
          <w:tcPr>
            <w:tcW w:w="1701" w:type="dxa"/>
            <w:shd w:val="clear" w:color="auto" w:fill="DAEEF3"/>
          </w:tcPr>
          <w:p w:rsidR="004F094C" w:rsidRPr="00346D39" w:rsidRDefault="004F094C" w:rsidP="007E385C">
            <w:pPr>
              <w:ind w:right="-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46D39">
              <w:rPr>
                <w:rFonts w:ascii="Times New Roman" w:hAnsi="Times New Roman"/>
                <w:i/>
                <w:sz w:val="24"/>
                <w:szCs w:val="24"/>
              </w:rPr>
              <w:t>16139,4</w:t>
            </w:r>
          </w:p>
        </w:tc>
        <w:tc>
          <w:tcPr>
            <w:tcW w:w="1701" w:type="dxa"/>
            <w:shd w:val="clear" w:color="auto" w:fill="DAEEF3"/>
          </w:tcPr>
          <w:p w:rsidR="004F094C" w:rsidRPr="00346D39" w:rsidRDefault="004F094C" w:rsidP="007E385C">
            <w:pPr>
              <w:ind w:right="-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46D39">
              <w:rPr>
                <w:rFonts w:ascii="Times New Roman" w:hAnsi="Times New Roman"/>
                <w:i/>
                <w:sz w:val="24"/>
                <w:szCs w:val="24"/>
              </w:rPr>
              <w:t>16139,4</w:t>
            </w:r>
          </w:p>
        </w:tc>
        <w:tc>
          <w:tcPr>
            <w:tcW w:w="1560" w:type="dxa"/>
            <w:shd w:val="clear" w:color="auto" w:fill="DAEEF3"/>
          </w:tcPr>
          <w:p w:rsidR="004F094C" w:rsidRPr="00346D39" w:rsidRDefault="004F094C" w:rsidP="007E385C">
            <w:pPr>
              <w:ind w:right="-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46D39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</w:tr>
      <w:tr w:rsidR="004F094C" w:rsidRPr="001125D5" w:rsidTr="00CB4F46">
        <w:tc>
          <w:tcPr>
            <w:tcW w:w="567" w:type="dxa"/>
          </w:tcPr>
          <w:p w:rsidR="004F094C" w:rsidRPr="00346D39" w:rsidRDefault="004F094C" w:rsidP="007E385C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D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4F094C" w:rsidRPr="00346D39" w:rsidRDefault="004F094C" w:rsidP="007E385C">
            <w:pPr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D39">
              <w:rPr>
                <w:rFonts w:ascii="Times New Roman" w:hAnsi="Times New Roman"/>
                <w:sz w:val="24"/>
                <w:szCs w:val="24"/>
              </w:rPr>
              <w:t>От 26.04.2017 №232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F094C" w:rsidRPr="00346D39" w:rsidRDefault="004F094C" w:rsidP="007E385C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D39">
              <w:rPr>
                <w:rFonts w:ascii="Times New Roman" w:hAnsi="Times New Roman"/>
                <w:sz w:val="24"/>
                <w:szCs w:val="24"/>
              </w:rPr>
              <w:t>396881,9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F094C" w:rsidRPr="00346D39" w:rsidRDefault="004F094C" w:rsidP="007E385C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D39">
              <w:rPr>
                <w:rFonts w:ascii="Times New Roman" w:hAnsi="Times New Roman"/>
                <w:sz w:val="24"/>
                <w:szCs w:val="24"/>
              </w:rPr>
              <w:t>402045,6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F094C" w:rsidRPr="00346D39" w:rsidRDefault="004F094C" w:rsidP="007E385C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46D39">
              <w:rPr>
                <w:rFonts w:ascii="Times New Roman" w:hAnsi="Times New Roman"/>
                <w:sz w:val="24"/>
                <w:szCs w:val="24"/>
              </w:rPr>
              <w:t>5163,7</w:t>
            </w:r>
          </w:p>
        </w:tc>
      </w:tr>
      <w:tr w:rsidR="004F094C" w:rsidRPr="001125D5" w:rsidTr="00CB4F46">
        <w:tc>
          <w:tcPr>
            <w:tcW w:w="567" w:type="dxa"/>
          </w:tcPr>
          <w:p w:rsidR="004F094C" w:rsidRPr="00346D39" w:rsidRDefault="004F094C" w:rsidP="007E385C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DAEEF3"/>
          </w:tcPr>
          <w:p w:rsidR="004F094C" w:rsidRPr="00346D39" w:rsidRDefault="004F094C" w:rsidP="007E385C">
            <w:pPr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D39">
              <w:rPr>
                <w:rFonts w:ascii="Times New Roman" w:hAnsi="Times New Roman"/>
                <w:i/>
                <w:sz w:val="24"/>
                <w:szCs w:val="24"/>
              </w:rPr>
              <w:t>Отклонение от предыдущего</w:t>
            </w:r>
          </w:p>
        </w:tc>
        <w:tc>
          <w:tcPr>
            <w:tcW w:w="1701" w:type="dxa"/>
            <w:shd w:val="clear" w:color="auto" w:fill="DAEEF3"/>
          </w:tcPr>
          <w:p w:rsidR="004F094C" w:rsidRPr="00346D39" w:rsidRDefault="004F094C" w:rsidP="007E385C">
            <w:pPr>
              <w:ind w:right="-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46D39">
              <w:rPr>
                <w:rFonts w:ascii="Times New Roman" w:hAnsi="Times New Roman"/>
                <w:i/>
                <w:sz w:val="24"/>
                <w:szCs w:val="24"/>
              </w:rPr>
              <w:t>7186,4</w:t>
            </w:r>
          </w:p>
        </w:tc>
        <w:tc>
          <w:tcPr>
            <w:tcW w:w="1701" w:type="dxa"/>
            <w:shd w:val="clear" w:color="auto" w:fill="DAEEF3"/>
          </w:tcPr>
          <w:p w:rsidR="004F094C" w:rsidRPr="00346D39" w:rsidRDefault="004F094C" w:rsidP="007E385C">
            <w:pPr>
              <w:ind w:right="-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46D39">
              <w:rPr>
                <w:rFonts w:ascii="Times New Roman" w:hAnsi="Times New Roman"/>
                <w:i/>
                <w:sz w:val="24"/>
                <w:szCs w:val="24"/>
              </w:rPr>
              <w:t>7186,4</w:t>
            </w:r>
          </w:p>
        </w:tc>
        <w:tc>
          <w:tcPr>
            <w:tcW w:w="1560" w:type="dxa"/>
            <w:shd w:val="clear" w:color="auto" w:fill="DAEEF3"/>
          </w:tcPr>
          <w:p w:rsidR="004F094C" w:rsidRPr="00346D39" w:rsidRDefault="004F094C" w:rsidP="007E385C">
            <w:pPr>
              <w:ind w:right="-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46D39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</w:tr>
      <w:tr w:rsidR="004F094C" w:rsidRPr="001125D5" w:rsidTr="00CB4F46">
        <w:tc>
          <w:tcPr>
            <w:tcW w:w="567" w:type="dxa"/>
          </w:tcPr>
          <w:p w:rsidR="004F094C" w:rsidRPr="00346D39" w:rsidRDefault="004F094C" w:rsidP="007E385C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D3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4F094C" w:rsidRPr="00346D39" w:rsidRDefault="004F094C" w:rsidP="007E385C">
            <w:pPr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D39">
              <w:rPr>
                <w:rFonts w:ascii="Times New Roman" w:hAnsi="Times New Roman"/>
                <w:sz w:val="24"/>
                <w:szCs w:val="24"/>
              </w:rPr>
              <w:t>От 24.05.2017 №240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F094C" w:rsidRPr="00346D39" w:rsidRDefault="004F094C" w:rsidP="007E385C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D39">
              <w:rPr>
                <w:rFonts w:ascii="Times New Roman" w:hAnsi="Times New Roman"/>
                <w:sz w:val="24"/>
                <w:szCs w:val="24"/>
              </w:rPr>
              <w:t>405969,9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F094C" w:rsidRPr="00346D39" w:rsidRDefault="004F094C" w:rsidP="007E385C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D39">
              <w:rPr>
                <w:rFonts w:ascii="Times New Roman" w:hAnsi="Times New Roman"/>
                <w:sz w:val="24"/>
                <w:szCs w:val="24"/>
              </w:rPr>
              <w:t>411133,5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F094C" w:rsidRPr="00346D39" w:rsidRDefault="004F094C" w:rsidP="007E385C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D39">
              <w:rPr>
                <w:rFonts w:ascii="Times New Roman" w:hAnsi="Times New Roman"/>
                <w:sz w:val="24"/>
                <w:szCs w:val="24"/>
              </w:rPr>
              <w:t>-5163,7</w:t>
            </w:r>
          </w:p>
        </w:tc>
      </w:tr>
      <w:tr w:rsidR="004F094C" w:rsidRPr="001125D5" w:rsidTr="00CB4F46">
        <w:tc>
          <w:tcPr>
            <w:tcW w:w="567" w:type="dxa"/>
          </w:tcPr>
          <w:p w:rsidR="004F094C" w:rsidRPr="00346D39" w:rsidRDefault="004F094C" w:rsidP="007E385C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DAEEF3"/>
          </w:tcPr>
          <w:p w:rsidR="004F094C" w:rsidRPr="00346D39" w:rsidRDefault="004F094C" w:rsidP="007E385C">
            <w:pPr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D39">
              <w:rPr>
                <w:rFonts w:ascii="Times New Roman" w:hAnsi="Times New Roman"/>
                <w:i/>
                <w:sz w:val="24"/>
                <w:szCs w:val="24"/>
              </w:rPr>
              <w:t>Отклонение от предыдущего</w:t>
            </w:r>
          </w:p>
        </w:tc>
        <w:tc>
          <w:tcPr>
            <w:tcW w:w="1701" w:type="dxa"/>
            <w:shd w:val="clear" w:color="auto" w:fill="DAEEF3"/>
          </w:tcPr>
          <w:p w:rsidR="004F094C" w:rsidRPr="00346D39" w:rsidRDefault="004F094C" w:rsidP="007E385C">
            <w:pPr>
              <w:ind w:right="-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46D39">
              <w:rPr>
                <w:rFonts w:ascii="Times New Roman" w:hAnsi="Times New Roman"/>
                <w:i/>
                <w:sz w:val="24"/>
                <w:szCs w:val="24"/>
              </w:rPr>
              <w:t>9087,9</w:t>
            </w:r>
          </w:p>
        </w:tc>
        <w:tc>
          <w:tcPr>
            <w:tcW w:w="1701" w:type="dxa"/>
            <w:shd w:val="clear" w:color="auto" w:fill="DAEEF3"/>
          </w:tcPr>
          <w:p w:rsidR="004F094C" w:rsidRPr="00346D39" w:rsidRDefault="004F094C" w:rsidP="007E385C">
            <w:pPr>
              <w:ind w:right="-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46D39">
              <w:rPr>
                <w:rFonts w:ascii="Times New Roman" w:hAnsi="Times New Roman"/>
                <w:i/>
                <w:sz w:val="24"/>
                <w:szCs w:val="24"/>
              </w:rPr>
              <w:t>9087,9</w:t>
            </w:r>
          </w:p>
        </w:tc>
        <w:tc>
          <w:tcPr>
            <w:tcW w:w="1560" w:type="dxa"/>
            <w:shd w:val="clear" w:color="auto" w:fill="DAEEF3"/>
          </w:tcPr>
          <w:p w:rsidR="004F094C" w:rsidRPr="00346D39" w:rsidRDefault="004F094C" w:rsidP="007E385C">
            <w:pPr>
              <w:ind w:right="-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46D39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</w:tr>
      <w:tr w:rsidR="004F094C" w:rsidRPr="001125D5" w:rsidTr="00CB4F46">
        <w:tc>
          <w:tcPr>
            <w:tcW w:w="567" w:type="dxa"/>
          </w:tcPr>
          <w:p w:rsidR="004F094C" w:rsidRPr="00346D39" w:rsidRDefault="004F094C" w:rsidP="007E385C">
            <w:pPr>
              <w:ind w:right="-5"/>
              <w:jc w:val="right"/>
              <w:rPr>
                <w:rFonts w:ascii="Times New Roman" w:hAnsi="Times New Roman"/>
                <w:i/>
              </w:rPr>
            </w:pPr>
            <w:r w:rsidRPr="00346D39">
              <w:rPr>
                <w:rFonts w:ascii="Times New Roman" w:hAnsi="Times New Roman"/>
                <w:i/>
              </w:rPr>
              <w:t>6</w:t>
            </w:r>
          </w:p>
        </w:tc>
        <w:tc>
          <w:tcPr>
            <w:tcW w:w="4536" w:type="dxa"/>
          </w:tcPr>
          <w:p w:rsidR="004F094C" w:rsidRPr="00346D39" w:rsidRDefault="004F094C" w:rsidP="007E385C">
            <w:pPr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D39">
              <w:rPr>
                <w:rFonts w:ascii="Times New Roman" w:hAnsi="Times New Roman"/>
                <w:sz w:val="24"/>
                <w:szCs w:val="24"/>
              </w:rPr>
              <w:t>От 05.07.2017 №257</w:t>
            </w:r>
          </w:p>
        </w:tc>
        <w:tc>
          <w:tcPr>
            <w:tcW w:w="1701" w:type="dxa"/>
          </w:tcPr>
          <w:p w:rsidR="004F094C" w:rsidRPr="00346D39" w:rsidRDefault="004F094C" w:rsidP="007E385C">
            <w:pPr>
              <w:ind w:right="-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46D39">
              <w:rPr>
                <w:rFonts w:ascii="Times New Roman" w:hAnsi="Times New Roman"/>
                <w:i/>
                <w:sz w:val="24"/>
                <w:szCs w:val="24"/>
              </w:rPr>
              <w:t>446559,2</w:t>
            </w:r>
          </w:p>
        </w:tc>
        <w:tc>
          <w:tcPr>
            <w:tcW w:w="1701" w:type="dxa"/>
          </w:tcPr>
          <w:p w:rsidR="004F094C" w:rsidRPr="00346D39" w:rsidRDefault="004F094C" w:rsidP="007E385C">
            <w:pPr>
              <w:ind w:right="-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46D39">
              <w:rPr>
                <w:rFonts w:ascii="Times New Roman" w:hAnsi="Times New Roman"/>
                <w:i/>
                <w:sz w:val="24"/>
                <w:szCs w:val="24"/>
              </w:rPr>
              <w:t>451722,9</w:t>
            </w:r>
          </w:p>
        </w:tc>
        <w:tc>
          <w:tcPr>
            <w:tcW w:w="1560" w:type="dxa"/>
          </w:tcPr>
          <w:p w:rsidR="004F094C" w:rsidRPr="00346D39" w:rsidRDefault="004F094C" w:rsidP="007E385C">
            <w:pPr>
              <w:ind w:right="-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46D39">
              <w:rPr>
                <w:rFonts w:ascii="Times New Roman" w:hAnsi="Times New Roman"/>
                <w:i/>
                <w:sz w:val="24"/>
                <w:szCs w:val="24"/>
              </w:rPr>
              <w:t>-5163,7</w:t>
            </w:r>
          </w:p>
        </w:tc>
      </w:tr>
      <w:tr w:rsidR="004F094C" w:rsidRPr="001125D5" w:rsidTr="00CB4F46">
        <w:tc>
          <w:tcPr>
            <w:tcW w:w="567" w:type="dxa"/>
          </w:tcPr>
          <w:p w:rsidR="004F094C" w:rsidRPr="00346D39" w:rsidRDefault="004F094C" w:rsidP="007E385C">
            <w:pPr>
              <w:ind w:right="-5"/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4536" w:type="dxa"/>
            <w:shd w:val="clear" w:color="auto" w:fill="DAEEF3"/>
          </w:tcPr>
          <w:p w:rsidR="004F094C" w:rsidRPr="00346D39" w:rsidRDefault="004F094C" w:rsidP="007E385C">
            <w:pPr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D39">
              <w:rPr>
                <w:rFonts w:ascii="Times New Roman" w:hAnsi="Times New Roman"/>
                <w:i/>
                <w:sz w:val="24"/>
                <w:szCs w:val="24"/>
              </w:rPr>
              <w:t>Отклонение от предыдущего</w:t>
            </w:r>
          </w:p>
        </w:tc>
        <w:tc>
          <w:tcPr>
            <w:tcW w:w="1701" w:type="dxa"/>
            <w:shd w:val="clear" w:color="auto" w:fill="DAEEF3"/>
          </w:tcPr>
          <w:p w:rsidR="004F094C" w:rsidRPr="00346D39" w:rsidRDefault="004F094C" w:rsidP="007E385C">
            <w:pPr>
              <w:ind w:right="-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46D39">
              <w:rPr>
                <w:rFonts w:ascii="Times New Roman" w:hAnsi="Times New Roman"/>
                <w:i/>
                <w:sz w:val="24"/>
                <w:szCs w:val="24"/>
              </w:rPr>
              <w:t>40589,4</w:t>
            </w:r>
          </w:p>
        </w:tc>
        <w:tc>
          <w:tcPr>
            <w:tcW w:w="1701" w:type="dxa"/>
            <w:shd w:val="clear" w:color="auto" w:fill="DAEEF3"/>
          </w:tcPr>
          <w:p w:rsidR="004F094C" w:rsidRPr="00346D39" w:rsidRDefault="004F094C" w:rsidP="007E385C">
            <w:pPr>
              <w:ind w:right="-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46D39">
              <w:rPr>
                <w:rFonts w:ascii="Times New Roman" w:hAnsi="Times New Roman"/>
                <w:i/>
                <w:sz w:val="24"/>
                <w:szCs w:val="24"/>
              </w:rPr>
              <w:t>40589,4</w:t>
            </w:r>
          </w:p>
        </w:tc>
        <w:tc>
          <w:tcPr>
            <w:tcW w:w="1560" w:type="dxa"/>
            <w:shd w:val="clear" w:color="auto" w:fill="DAEEF3"/>
          </w:tcPr>
          <w:p w:rsidR="004F094C" w:rsidRPr="00346D39" w:rsidRDefault="004F094C" w:rsidP="007E385C">
            <w:pPr>
              <w:ind w:right="-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46D39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</w:tr>
      <w:tr w:rsidR="004F094C" w:rsidRPr="001125D5" w:rsidTr="00CB4F46">
        <w:tc>
          <w:tcPr>
            <w:tcW w:w="567" w:type="dxa"/>
          </w:tcPr>
          <w:p w:rsidR="004F094C" w:rsidRPr="00346D39" w:rsidRDefault="004F094C" w:rsidP="007E385C">
            <w:pPr>
              <w:ind w:right="-5"/>
              <w:jc w:val="right"/>
              <w:rPr>
                <w:rFonts w:ascii="Times New Roman" w:hAnsi="Times New Roman"/>
                <w:i/>
              </w:rPr>
            </w:pPr>
            <w:r w:rsidRPr="00346D39">
              <w:rPr>
                <w:rFonts w:ascii="Times New Roman" w:hAnsi="Times New Roman"/>
                <w:i/>
              </w:rPr>
              <w:t>7</w:t>
            </w:r>
          </w:p>
        </w:tc>
        <w:tc>
          <w:tcPr>
            <w:tcW w:w="4536" w:type="dxa"/>
          </w:tcPr>
          <w:p w:rsidR="004F094C" w:rsidRPr="00346D39" w:rsidRDefault="004F094C" w:rsidP="007E385C">
            <w:pPr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D39">
              <w:rPr>
                <w:rFonts w:ascii="Times New Roman" w:hAnsi="Times New Roman"/>
                <w:sz w:val="24"/>
                <w:szCs w:val="24"/>
              </w:rPr>
              <w:t>От 26.07.2017 №262</w:t>
            </w:r>
          </w:p>
        </w:tc>
        <w:tc>
          <w:tcPr>
            <w:tcW w:w="1701" w:type="dxa"/>
          </w:tcPr>
          <w:p w:rsidR="004F094C" w:rsidRPr="00346D39" w:rsidRDefault="004F094C" w:rsidP="007E385C">
            <w:pPr>
              <w:ind w:right="-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46D39">
              <w:rPr>
                <w:rFonts w:ascii="Times New Roman" w:hAnsi="Times New Roman"/>
                <w:i/>
                <w:sz w:val="24"/>
                <w:szCs w:val="24"/>
              </w:rPr>
              <w:t>450220,0</w:t>
            </w:r>
          </w:p>
        </w:tc>
        <w:tc>
          <w:tcPr>
            <w:tcW w:w="1701" w:type="dxa"/>
          </w:tcPr>
          <w:p w:rsidR="004F094C" w:rsidRPr="00346D39" w:rsidRDefault="004F094C" w:rsidP="007E385C">
            <w:pPr>
              <w:ind w:right="-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46D39">
              <w:rPr>
                <w:rFonts w:ascii="Times New Roman" w:hAnsi="Times New Roman"/>
                <w:i/>
                <w:sz w:val="24"/>
                <w:szCs w:val="24"/>
              </w:rPr>
              <w:t>455383,6</w:t>
            </w:r>
          </w:p>
        </w:tc>
        <w:tc>
          <w:tcPr>
            <w:tcW w:w="1560" w:type="dxa"/>
          </w:tcPr>
          <w:p w:rsidR="004F094C" w:rsidRPr="00346D39" w:rsidRDefault="004F094C" w:rsidP="007E385C">
            <w:pPr>
              <w:ind w:right="-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46D39">
              <w:rPr>
                <w:rFonts w:ascii="Times New Roman" w:hAnsi="Times New Roman"/>
                <w:i/>
                <w:sz w:val="24"/>
                <w:szCs w:val="24"/>
              </w:rPr>
              <w:t>-5163,6</w:t>
            </w:r>
          </w:p>
        </w:tc>
      </w:tr>
      <w:tr w:rsidR="004F094C" w:rsidRPr="001125D5" w:rsidTr="00CB4F46">
        <w:tc>
          <w:tcPr>
            <w:tcW w:w="567" w:type="dxa"/>
          </w:tcPr>
          <w:p w:rsidR="004F094C" w:rsidRPr="00346D39" w:rsidRDefault="004F094C" w:rsidP="007E385C">
            <w:pPr>
              <w:ind w:right="-5"/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4536" w:type="dxa"/>
            <w:shd w:val="clear" w:color="auto" w:fill="DAEEF3"/>
          </w:tcPr>
          <w:p w:rsidR="004F094C" w:rsidRPr="00346D39" w:rsidRDefault="004F094C" w:rsidP="007E385C">
            <w:pPr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D39">
              <w:rPr>
                <w:rFonts w:ascii="Times New Roman" w:hAnsi="Times New Roman"/>
                <w:i/>
                <w:sz w:val="24"/>
                <w:szCs w:val="24"/>
              </w:rPr>
              <w:t>Отклонение от предыдущего</w:t>
            </w:r>
          </w:p>
        </w:tc>
        <w:tc>
          <w:tcPr>
            <w:tcW w:w="1701" w:type="dxa"/>
            <w:shd w:val="clear" w:color="auto" w:fill="DAEEF3"/>
          </w:tcPr>
          <w:p w:rsidR="004F094C" w:rsidRPr="00346D39" w:rsidRDefault="004F094C" w:rsidP="007E385C">
            <w:pPr>
              <w:ind w:right="-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46D39">
              <w:rPr>
                <w:rFonts w:ascii="Times New Roman" w:hAnsi="Times New Roman"/>
                <w:i/>
                <w:sz w:val="24"/>
                <w:szCs w:val="24"/>
              </w:rPr>
              <w:t>3660,8</w:t>
            </w:r>
          </w:p>
        </w:tc>
        <w:tc>
          <w:tcPr>
            <w:tcW w:w="1701" w:type="dxa"/>
            <w:shd w:val="clear" w:color="auto" w:fill="DAEEF3"/>
          </w:tcPr>
          <w:p w:rsidR="004F094C" w:rsidRPr="00346D39" w:rsidRDefault="004F094C" w:rsidP="007E385C">
            <w:pPr>
              <w:ind w:right="-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46D39">
              <w:rPr>
                <w:rFonts w:ascii="Times New Roman" w:hAnsi="Times New Roman"/>
                <w:i/>
                <w:sz w:val="24"/>
                <w:szCs w:val="24"/>
              </w:rPr>
              <w:t>3660,7</w:t>
            </w:r>
          </w:p>
        </w:tc>
        <w:tc>
          <w:tcPr>
            <w:tcW w:w="1560" w:type="dxa"/>
            <w:shd w:val="clear" w:color="auto" w:fill="DAEEF3"/>
          </w:tcPr>
          <w:p w:rsidR="004F094C" w:rsidRPr="00346D39" w:rsidRDefault="004F094C" w:rsidP="007E385C">
            <w:pPr>
              <w:ind w:right="-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46D39">
              <w:rPr>
                <w:rFonts w:ascii="Times New Roman" w:hAnsi="Times New Roman"/>
                <w:i/>
                <w:sz w:val="24"/>
                <w:szCs w:val="24"/>
              </w:rPr>
              <w:t>0,1</w:t>
            </w:r>
          </w:p>
        </w:tc>
      </w:tr>
      <w:tr w:rsidR="004F094C" w:rsidRPr="001125D5" w:rsidTr="00CB4F46">
        <w:tc>
          <w:tcPr>
            <w:tcW w:w="567" w:type="dxa"/>
          </w:tcPr>
          <w:p w:rsidR="004F094C" w:rsidRPr="00346D39" w:rsidRDefault="004F094C" w:rsidP="007E385C">
            <w:pPr>
              <w:ind w:right="-5"/>
              <w:jc w:val="right"/>
              <w:rPr>
                <w:rFonts w:ascii="Times New Roman" w:hAnsi="Times New Roman"/>
                <w:i/>
              </w:rPr>
            </w:pPr>
            <w:r w:rsidRPr="00346D39">
              <w:rPr>
                <w:rFonts w:ascii="Times New Roman" w:hAnsi="Times New Roman"/>
                <w:i/>
              </w:rPr>
              <w:t>8</w:t>
            </w:r>
          </w:p>
        </w:tc>
        <w:tc>
          <w:tcPr>
            <w:tcW w:w="4536" w:type="dxa"/>
          </w:tcPr>
          <w:p w:rsidR="004F094C" w:rsidRPr="00346D39" w:rsidRDefault="004F094C" w:rsidP="007E385C">
            <w:pPr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D39">
              <w:rPr>
                <w:rFonts w:ascii="Times New Roman" w:hAnsi="Times New Roman"/>
                <w:sz w:val="24"/>
                <w:szCs w:val="24"/>
              </w:rPr>
              <w:t>От 27.09.2017 №263</w:t>
            </w:r>
          </w:p>
        </w:tc>
        <w:tc>
          <w:tcPr>
            <w:tcW w:w="1701" w:type="dxa"/>
          </w:tcPr>
          <w:p w:rsidR="004F094C" w:rsidRPr="00346D39" w:rsidRDefault="004F094C" w:rsidP="007E385C">
            <w:pPr>
              <w:ind w:right="-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46D39">
              <w:rPr>
                <w:rFonts w:ascii="Times New Roman" w:hAnsi="Times New Roman"/>
                <w:i/>
                <w:sz w:val="24"/>
                <w:szCs w:val="24"/>
              </w:rPr>
              <w:t>450723,0</w:t>
            </w:r>
          </w:p>
        </w:tc>
        <w:tc>
          <w:tcPr>
            <w:tcW w:w="1701" w:type="dxa"/>
          </w:tcPr>
          <w:p w:rsidR="004F094C" w:rsidRPr="00346D39" w:rsidRDefault="004F094C" w:rsidP="007E385C">
            <w:pPr>
              <w:ind w:right="-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46D39">
              <w:rPr>
                <w:rFonts w:ascii="Times New Roman" w:hAnsi="Times New Roman"/>
                <w:i/>
                <w:sz w:val="24"/>
                <w:szCs w:val="24"/>
              </w:rPr>
              <w:t>455886,6</w:t>
            </w:r>
          </w:p>
        </w:tc>
        <w:tc>
          <w:tcPr>
            <w:tcW w:w="1560" w:type="dxa"/>
          </w:tcPr>
          <w:p w:rsidR="004F094C" w:rsidRPr="00346D39" w:rsidRDefault="004F094C" w:rsidP="007E385C">
            <w:pPr>
              <w:ind w:right="-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46D39">
              <w:rPr>
                <w:rFonts w:ascii="Times New Roman" w:hAnsi="Times New Roman"/>
                <w:i/>
                <w:sz w:val="24"/>
                <w:szCs w:val="24"/>
              </w:rPr>
              <w:t>-5163,6</w:t>
            </w:r>
          </w:p>
        </w:tc>
      </w:tr>
      <w:tr w:rsidR="004F094C" w:rsidRPr="001125D5" w:rsidTr="00CB4F46">
        <w:tc>
          <w:tcPr>
            <w:tcW w:w="567" w:type="dxa"/>
          </w:tcPr>
          <w:p w:rsidR="004F094C" w:rsidRPr="00346D39" w:rsidRDefault="004F094C" w:rsidP="007E385C">
            <w:pPr>
              <w:ind w:right="-5"/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4536" w:type="dxa"/>
            <w:shd w:val="clear" w:color="auto" w:fill="DAEEF3"/>
          </w:tcPr>
          <w:p w:rsidR="004F094C" w:rsidRPr="00346D39" w:rsidRDefault="004F094C" w:rsidP="007E385C">
            <w:pPr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D39">
              <w:rPr>
                <w:rFonts w:ascii="Times New Roman" w:hAnsi="Times New Roman"/>
                <w:i/>
                <w:sz w:val="24"/>
                <w:szCs w:val="24"/>
              </w:rPr>
              <w:t>Отклонение от предыдущего</w:t>
            </w:r>
          </w:p>
        </w:tc>
        <w:tc>
          <w:tcPr>
            <w:tcW w:w="1701" w:type="dxa"/>
            <w:shd w:val="clear" w:color="auto" w:fill="DAEEF3"/>
          </w:tcPr>
          <w:p w:rsidR="004F094C" w:rsidRPr="00346D39" w:rsidRDefault="004F094C" w:rsidP="007E385C">
            <w:pPr>
              <w:ind w:right="-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46D39">
              <w:rPr>
                <w:rFonts w:ascii="Times New Roman" w:hAnsi="Times New Roman"/>
                <w:i/>
                <w:sz w:val="24"/>
                <w:szCs w:val="24"/>
              </w:rPr>
              <w:t>503,0</w:t>
            </w:r>
          </w:p>
        </w:tc>
        <w:tc>
          <w:tcPr>
            <w:tcW w:w="1701" w:type="dxa"/>
            <w:shd w:val="clear" w:color="auto" w:fill="DAEEF3"/>
          </w:tcPr>
          <w:p w:rsidR="004F094C" w:rsidRPr="00346D39" w:rsidRDefault="004F094C" w:rsidP="007E385C">
            <w:pPr>
              <w:ind w:right="-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46D39">
              <w:rPr>
                <w:rFonts w:ascii="Times New Roman" w:hAnsi="Times New Roman"/>
                <w:i/>
                <w:sz w:val="24"/>
                <w:szCs w:val="24"/>
              </w:rPr>
              <w:t>503,0</w:t>
            </w:r>
          </w:p>
        </w:tc>
        <w:tc>
          <w:tcPr>
            <w:tcW w:w="1560" w:type="dxa"/>
            <w:shd w:val="clear" w:color="auto" w:fill="DAEEF3"/>
          </w:tcPr>
          <w:p w:rsidR="004F094C" w:rsidRPr="00346D39" w:rsidRDefault="004F094C" w:rsidP="007E385C">
            <w:pPr>
              <w:ind w:right="-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46D39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</w:tr>
      <w:tr w:rsidR="004F094C" w:rsidRPr="001125D5" w:rsidTr="00CB4F46">
        <w:tc>
          <w:tcPr>
            <w:tcW w:w="567" w:type="dxa"/>
          </w:tcPr>
          <w:p w:rsidR="004F094C" w:rsidRPr="00346D39" w:rsidRDefault="004F094C" w:rsidP="007E385C">
            <w:pPr>
              <w:ind w:right="-5"/>
              <w:jc w:val="right"/>
              <w:rPr>
                <w:rFonts w:ascii="Times New Roman" w:hAnsi="Times New Roman"/>
                <w:i/>
              </w:rPr>
            </w:pPr>
            <w:r w:rsidRPr="00346D39">
              <w:rPr>
                <w:rFonts w:ascii="Times New Roman" w:hAnsi="Times New Roman"/>
                <w:i/>
              </w:rPr>
              <w:t>9</w:t>
            </w:r>
          </w:p>
        </w:tc>
        <w:tc>
          <w:tcPr>
            <w:tcW w:w="4536" w:type="dxa"/>
          </w:tcPr>
          <w:p w:rsidR="004F094C" w:rsidRPr="00346D39" w:rsidRDefault="004F094C" w:rsidP="007E385C">
            <w:pPr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D39">
              <w:rPr>
                <w:rFonts w:ascii="Times New Roman" w:hAnsi="Times New Roman"/>
                <w:sz w:val="24"/>
                <w:szCs w:val="24"/>
              </w:rPr>
              <w:t>От 22.11.2017 №274</w:t>
            </w:r>
          </w:p>
        </w:tc>
        <w:tc>
          <w:tcPr>
            <w:tcW w:w="1701" w:type="dxa"/>
          </w:tcPr>
          <w:p w:rsidR="004F094C" w:rsidRPr="00346D39" w:rsidRDefault="004F094C" w:rsidP="007E385C">
            <w:pPr>
              <w:ind w:right="-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46D39">
              <w:rPr>
                <w:rFonts w:ascii="Times New Roman" w:hAnsi="Times New Roman"/>
                <w:i/>
                <w:sz w:val="24"/>
                <w:szCs w:val="24"/>
              </w:rPr>
              <w:t>488697,2</w:t>
            </w:r>
          </w:p>
        </w:tc>
        <w:tc>
          <w:tcPr>
            <w:tcW w:w="1701" w:type="dxa"/>
          </w:tcPr>
          <w:p w:rsidR="004F094C" w:rsidRPr="00346D39" w:rsidRDefault="004F094C" w:rsidP="007E385C">
            <w:pPr>
              <w:ind w:right="-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46D39">
              <w:rPr>
                <w:rFonts w:ascii="Times New Roman" w:hAnsi="Times New Roman"/>
                <w:i/>
                <w:sz w:val="24"/>
                <w:szCs w:val="24"/>
              </w:rPr>
              <w:t>491689,1</w:t>
            </w:r>
          </w:p>
        </w:tc>
        <w:tc>
          <w:tcPr>
            <w:tcW w:w="1560" w:type="dxa"/>
          </w:tcPr>
          <w:p w:rsidR="004F094C" w:rsidRPr="00346D39" w:rsidRDefault="004F094C" w:rsidP="007E385C">
            <w:pPr>
              <w:ind w:right="-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46D39">
              <w:rPr>
                <w:rFonts w:ascii="Times New Roman" w:hAnsi="Times New Roman"/>
                <w:i/>
                <w:sz w:val="24"/>
                <w:szCs w:val="24"/>
              </w:rPr>
              <w:t>-2991,9</w:t>
            </w:r>
          </w:p>
        </w:tc>
      </w:tr>
      <w:tr w:rsidR="004F094C" w:rsidRPr="001125D5" w:rsidTr="00CB4F46">
        <w:tc>
          <w:tcPr>
            <w:tcW w:w="567" w:type="dxa"/>
          </w:tcPr>
          <w:p w:rsidR="004F094C" w:rsidRPr="00346D39" w:rsidRDefault="004F094C" w:rsidP="007E385C">
            <w:pPr>
              <w:ind w:right="-5"/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4536" w:type="dxa"/>
            <w:shd w:val="clear" w:color="auto" w:fill="DAEEF3"/>
          </w:tcPr>
          <w:p w:rsidR="004F094C" w:rsidRPr="00346D39" w:rsidRDefault="004F094C" w:rsidP="007E385C">
            <w:pPr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D39">
              <w:rPr>
                <w:rFonts w:ascii="Times New Roman" w:hAnsi="Times New Roman"/>
                <w:i/>
                <w:sz w:val="24"/>
                <w:szCs w:val="24"/>
              </w:rPr>
              <w:t>Отклонение от предыдущего</w:t>
            </w:r>
          </w:p>
        </w:tc>
        <w:tc>
          <w:tcPr>
            <w:tcW w:w="1701" w:type="dxa"/>
            <w:shd w:val="clear" w:color="auto" w:fill="DAEEF3"/>
          </w:tcPr>
          <w:p w:rsidR="004F094C" w:rsidRPr="00346D39" w:rsidRDefault="004F094C" w:rsidP="007E385C">
            <w:pPr>
              <w:ind w:right="-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46D39">
              <w:rPr>
                <w:rFonts w:ascii="Times New Roman" w:hAnsi="Times New Roman"/>
                <w:i/>
                <w:sz w:val="24"/>
                <w:szCs w:val="24"/>
              </w:rPr>
              <w:t>37974,2</w:t>
            </w:r>
          </w:p>
        </w:tc>
        <w:tc>
          <w:tcPr>
            <w:tcW w:w="1701" w:type="dxa"/>
            <w:shd w:val="clear" w:color="auto" w:fill="DAEEF3"/>
          </w:tcPr>
          <w:p w:rsidR="004F094C" w:rsidRPr="00346D39" w:rsidRDefault="004F094C" w:rsidP="007E385C">
            <w:pPr>
              <w:ind w:right="-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46D39">
              <w:rPr>
                <w:rFonts w:ascii="Times New Roman" w:hAnsi="Times New Roman"/>
                <w:i/>
                <w:sz w:val="24"/>
                <w:szCs w:val="24"/>
              </w:rPr>
              <w:t>35802,5</w:t>
            </w:r>
          </w:p>
        </w:tc>
        <w:tc>
          <w:tcPr>
            <w:tcW w:w="1560" w:type="dxa"/>
            <w:shd w:val="clear" w:color="auto" w:fill="DAEEF3"/>
          </w:tcPr>
          <w:p w:rsidR="004F094C" w:rsidRPr="00346D39" w:rsidRDefault="004F094C" w:rsidP="007E385C">
            <w:pPr>
              <w:ind w:right="-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46D39">
              <w:rPr>
                <w:rFonts w:ascii="Times New Roman" w:hAnsi="Times New Roman"/>
                <w:i/>
                <w:sz w:val="24"/>
                <w:szCs w:val="24"/>
              </w:rPr>
              <w:t>2171,7</w:t>
            </w:r>
          </w:p>
        </w:tc>
      </w:tr>
      <w:tr w:rsidR="004F094C" w:rsidRPr="001125D5" w:rsidTr="00CB4F46">
        <w:tc>
          <w:tcPr>
            <w:tcW w:w="567" w:type="dxa"/>
          </w:tcPr>
          <w:p w:rsidR="004F094C" w:rsidRPr="00346D39" w:rsidRDefault="004F094C" w:rsidP="007E385C">
            <w:pPr>
              <w:ind w:right="-5"/>
              <w:jc w:val="right"/>
              <w:rPr>
                <w:rFonts w:ascii="Times New Roman" w:hAnsi="Times New Roman"/>
                <w:i/>
              </w:rPr>
            </w:pPr>
            <w:r w:rsidRPr="00346D39">
              <w:rPr>
                <w:rFonts w:ascii="Times New Roman" w:hAnsi="Times New Roman"/>
                <w:i/>
              </w:rPr>
              <w:t>10</w:t>
            </w:r>
          </w:p>
        </w:tc>
        <w:tc>
          <w:tcPr>
            <w:tcW w:w="4536" w:type="dxa"/>
          </w:tcPr>
          <w:p w:rsidR="004F094C" w:rsidRPr="00346D39" w:rsidRDefault="004F094C" w:rsidP="007E385C">
            <w:pPr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D39">
              <w:rPr>
                <w:rFonts w:ascii="Times New Roman" w:hAnsi="Times New Roman"/>
                <w:sz w:val="24"/>
                <w:szCs w:val="24"/>
              </w:rPr>
              <w:t>От 20.12.2017 №280</w:t>
            </w:r>
          </w:p>
        </w:tc>
        <w:tc>
          <w:tcPr>
            <w:tcW w:w="1701" w:type="dxa"/>
          </w:tcPr>
          <w:p w:rsidR="004F094C" w:rsidRPr="00346D39" w:rsidRDefault="004F094C" w:rsidP="007E385C">
            <w:pPr>
              <w:ind w:right="-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46D39">
              <w:rPr>
                <w:rFonts w:ascii="Times New Roman" w:hAnsi="Times New Roman"/>
                <w:i/>
                <w:sz w:val="24"/>
                <w:szCs w:val="24"/>
              </w:rPr>
              <w:t>484182,0</w:t>
            </w:r>
          </w:p>
        </w:tc>
        <w:tc>
          <w:tcPr>
            <w:tcW w:w="1701" w:type="dxa"/>
          </w:tcPr>
          <w:p w:rsidR="004F094C" w:rsidRPr="00346D39" w:rsidRDefault="004F094C" w:rsidP="007E385C">
            <w:pPr>
              <w:ind w:right="-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46D39">
              <w:rPr>
                <w:rFonts w:ascii="Times New Roman" w:hAnsi="Times New Roman"/>
                <w:i/>
                <w:sz w:val="24"/>
                <w:szCs w:val="24"/>
              </w:rPr>
              <w:t>487173,9</w:t>
            </w:r>
          </w:p>
        </w:tc>
        <w:tc>
          <w:tcPr>
            <w:tcW w:w="1560" w:type="dxa"/>
          </w:tcPr>
          <w:p w:rsidR="004F094C" w:rsidRPr="00346D39" w:rsidRDefault="004F094C" w:rsidP="007E385C">
            <w:pPr>
              <w:ind w:right="-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46D39">
              <w:rPr>
                <w:rFonts w:ascii="Times New Roman" w:hAnsi="Times New Roman"/>
                <w:i/>
                <w:sz w:val="24"/>
                <w:szCs w:val="24"/>
              </w:rPr>
              <w:t>-2991,9</w:t>
            </w:r>
          </w:p>
        </w:tc>
      </w:tr>
      <w:tr w:rsidR="004F094C" w:rsidRPr="001125D5" w:rsidTr="00CB4F46">
        <w:tc>
          <w:tcPr>
            <w:tcW w:w="567" w:type="dxa"/>
          </w:tcPr>
          <w:p w:rsidR="004F094C" w:rsidRPr="00346D39" w:rsidRDefault="004F094C" w:rsidP="007E385C">
            <w:pPr>
              <w:ind w:right="-5"/>
              <w:jc w:val="both"/>
              <w:rPr>
                <w:rFonts w:ascii="Times New Roman" w:hAnsi="Times New Roman"/>
                <w:i/>
                <w:sz w:val="28"/>
              </w:rPr>
            </w:pPr>
          </w:p>
        </w:tc>
        <w:tc>
          <w:tcPr>
            <w:tcW w:w="4536" w:type="dxa"/>
            <w:shd w:val="clear" w:color="auto" w:fill="DAEEF3"/>
          </w:tcPr>
          <w:p w:rsidR="004F094C" w:rsidRPr="00346D39" w:rsidRDefault="004F094C" w:rsidP="007E385C">
            <w:pPr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D39">
              <w:rPr>
                <w:rFonts w:ascii="Times New Roman" w:hAnsi="Times New Roman"/>
                <w:i/>
                <w:sz w:val="24"/>
                <w:szCs w:val="24"/>
              </w:rPr>
              <w:t>Отклонение от предыдущего</w:t>
            </w:r>
          </w:p>
        </w:tc>
        <w:tc>
          <w:tcPr>
            <w:tcW w:w="1701" w:type="dxa"/>
            <w:shd w:val="clear" w:color="auto" w:fill="DAEEF3"/>
          </w:tcPr>
          <w:p w:rsidR="004F094C" w:rsidRPr="00346D39" w:rsidRDefault="004F094C" w:rsidP="007E385C">
            <w:pPr>
              <w:ind w:right="-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46D39">
              <w:rPr>
                <w:rFonts w:ascii="Times New Roman" w:hAnsi="Times New Roman"/>
                <w:i/>
                <w:sz w:val="24"/>
                <w:szCs w:val="24"/>
              </w:rPr>
              <w:t>4515,2</w:t>
            </w:r>
          </w:p>
        </w:tc>
        <w:tc>
          <w:tcPr>
            <w:tcW w:w="1701" w:type="dxa"/>
            <w:shd w:val="clear" w:color="auto" w:fill="DAEEF3"/>
          </w:tcPr>
          <w:p w:rsidR="004F094C" w:rsidRPr="00346D39" w:rsidRDefault="004F094C" w:rsidP="007E385C">
            <w:pPr>
              <w:ind w:right="-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46D39">
              <w:rPr>
                <w:rFonts w:ascii="Times New Roman" w:hAnsi="Times New Roman"/>
                <w:i/>
                <w:sz w:val="24"/>
                <w:szCs w:val="24"/>
              </w:rPr>
              <w:t>4515,2</w:t>
            </w:r>
          </w:p>
        </w:tc>
        <w:tc>
          <w:tcPr>
            <w:tcW w:w="1560" w:type="dxa"/>
            <w:shd w:val="clear" w:color="auto" w:fill="DAEEF3"/>
          </w:tcPr>
          <w:p w:rsidR="004F094C" w:rsidRPr="00346D39" w:rsidRDefault="004F094C" w:rsidP="007E385C">
            <w:pPr>
              <w:ind w:right="-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46D39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</w:tr>
      <w:tr w:rsidR="004F094C" w:rsidRPr="001125D5" w:rsidTr="00CB4F46">
        <w:tc>
          <w:tcPr>
            <w:tcW w:w="567" w:type="dxa"/>
          </w:tcPr>
          <w:p w:rsidR="004F094C" w:rsidRPr="00346D39" w:rsidRDefault="004F094C" w:rsidP="007E385C">
            <w:pPr>
              <w:ind w:right="-5"/>
              <w:jc w:val="both"/>
              <w:rPr>
                <w:rFonts w:ascii="Times New Roman" w:hAnsi="Times New Roman"/>
                <w:i/>
                <w:sz w:val="28"/>
              </w:rPr>
            </w:pPr>
          </w:p>
        </w:tc>
        <w:tc>
          <w:tcPr>
            <w:tcW w:w="4536" w:type="dxa"/>
            <w:shd w:val="clear" w:color="auto" w:fill="B6DDE8"/>
          </w:tcPr>
          <w:p w:rsidR="004F094C" w:rsidRPr="00346D39" w:rsidRDefault="004F094C" w:rsidP="007E385C">
            <w:pPr>
              <w:ind w:right="-5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46D39">
              <w:rPr>
                <w:rFonts w:ascii="Times New Roman" w:hAnsi="Times New Roman"/>
                <w:b/>
                <w:i/>
                <w:sz w:val="24"/>
                <w:szCs w:val="24"/>
              </w:rPr>
              <w:t>Отклонения окончательного бюдж</w:t>
            </w:r>
            <w:r w:rsidRPr="00346D39">
              <w:rPr>
                <w:rFonts w:ascii="Times New Roman" w:hAnsi="Times New Roman"/>
                <w:b/>
                <w:i/>
                <w:sz w:val="24"/>
                <w:szCs w:val="24"/>
              </w:rPr>
              <w:t>е</w:t>
            </w:r>
            <w:r w:rsidRPr="00346D39">
              <w:rPr>
                <w:rFonts w:ascii="Times New Roman" w:hAnsi="Times New Roman"/>
                <w:b/>
                <w:i/>
                <w:sz w:val="24"/>
                <w:szCs w:val="24"/>
              </w:rPr>
              <w:t>та от первоначального бюджета</w:t>
            </w:r>
          </w:p>
        </w:tc>
        <w:tc>
          <w:tcPr>
            <w:tcW w:w="1701" w:type="dxa"/>
            <w:shd w:val="clear" w:color="auto" w:fill="B6DDE8"/>
          </w:tcPr>
          <w:p w:rsidR="004F094C" w:rsidRPr="00346D39" w:rsidRDefault="004F094C" w:rsidP="007E385C">
            <w:pPr>
              <w:ind w:right="-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46D39">
              <w:rPr>
                <w:rFonts w:ascii="Times New Roman" w:hAnsi="Times New Roman"/>
                <w:b/>
                <w:i/>
                <w:sz w:val="24"/>
                <w:szCs w:val="24"/>
              </w:rPr>
              <w:t>114824,4</w:t>
            </w:r>
          </w:p>
        </w:tc>
        <w:tc>
          <w:tcPr>
            <w:tcW w:w="1701" w:type="dxa"/>
            <w:shd w:val="clear" w:color="auto" w:fill="B6DDE8"/>
          </w:tcPr>
          <w:p w:rsidR="004F094C" w:rsidRPr="00346D39" w:rsidRDefault="004F094C" w:rsidP="007E385C">
            <w:pPr>
              <w:ind w:right="-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46D39">
              <w:rPr>
                <w:rFonts w:ascii="Times New Roman" w:hAnsi="Times New Roman"/>
                <w:b/>
                <w:i/>
                <w:sz w:val="24"/>
                <w:szCs w:val="24"/>
              </w:rPr>
              <w:t>117816,3</w:t>
            </w:r>
          </w:p>
        </w:tc>
        <w:tc>
          <w:tcPr>
            <w:tcW w:w="1560" w:type="dxa"/>
            <w:shd w:val="clear" w:color="auto" w:fill="B6DDE8"/>
          </w:tcPr>
          <w:p w:rsidR="004F094C" w:rsidRPr="00346D39" w:rsidRDefault="004F094C" w:rsidP="007E385C">
            <w:pPr>
              <w:ind w:right="-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46D39">
              <w:rPr>
                <w:rFonts w:ascii="Times New Roman" w:hAnsi="Times New Roman"/>
                <w:b/>
                <w:i/>
                <w:sz w:val="24"/>
                <w:szCs w:val="24"/>
              </w:rPr>
              <w:t>-2991,9</w:t>
            </w:r>
          </w:p>
        </w:tc>
      </w:tr>
    </w:tbl>
    <w:p w:rsidR="004F094C" w:rsidRPr="00346D39" w:rsidRDefault="004F094C" w:rsidP="004F094C">
      <w:pPr>
        <w:spacing w:after="0"/>
        <w:ind w:right="-5" w:firstLine="540"/>
        <w:jc w:val="both"/>
        <w:rPr>
          <w:rFonts w:ascii="Times New Roman" w:hAnsi="Times New Roman"/>
          <w:sz w:val="28"/>
          <w:szCs w:val="28"/>
        </w:rPr>
      </w:pPr>
      <w:r w:rsidRPr="00346D39">
        <w:rPr>
          <w:rFonts w:ascii="Times New Roman" w:hAnsi="Times New Roman"/>
          <w:sz w:val="28"/>
        </w:rPr>
        <w:t>Уточненный  в окончательной редакции  от 20.12.2017 года   бю</w:t>
      </w:r>
      <w:r w:rsidRPr="00346D39">
        <w:rPr>
          <w:rFonts w:ascii="Times New Roman" w:hAnsi="Times New Roman"/>
          <w:sz w:val="28"/>
        </w:rPr>
        <w:t>д</w:t>
      </w:r>
      <w:r w:rsidRPr="00346D39">
        <w:rPr>
          <w:rFonts w:ascii="Times New Roman" w:hAnsi="Times New Roman"/>
          <w:sz w:val="28"/>
        </w:rPr>
        <w:t xml:space="preserve">жет </w:t>
      </w:r>
      <w:proofErr w:type="spellStart"/>
      <w:r w:rsidRPr="00346D39">
        <w:rPr>
          <w:rFonts w:ascii="Times New Roman" w:hAnsi="Times New Roman"/>
          <w:sz w:val="28"/>
        </w:rPr>
        <w:t>Зиминского</w:t>
      </w:r>
      <w:proofErr w:type="spellEnd"/>
      <w:r w:rsidRPr="00346D39">
        <w:rPr>
          <w:rFonts w:ascii="Times New Roman" w:hAnsi="Times New Roman"/>
          <w:sz w:val="28"/>
        </w:rPr>
        <w:t xml:space="preserve">  районного муниципального образования (далее </w:t>
      </w:r>
      <w:proofErr w:type="gramStart"/>
      <w:r w:rsidRPr="00346D39">
        <w:rPr>
          <w:rFonts w:ascii="Times New Roman" w:hAnsi="Times New Roman"/>
          <w:sz w:val="28"/>
        </w:rPr>
        <w:t>-м</w:t>
      </w:r>
      <w:proofErr w:type="gramEnd"/>
      <w:r w:rsidRPr="00346D39">
        <w:rPr>
          <w:rFonts w:ascii="Times New Roman" w:hAnsi="Times New Roman"/>
          <w:sz w:val="28"/>
        </w:rPr>
        <w:t xml:space="preserve">естного бюджета) утвержден по доходам в сумме  484182,0 тыс.руб., по расходам – 487173,9 тыс.руб., дефицит запланирован  в размере 2991,9 тыс.руб. или 4,6 %  </w:t>
      </w:r>
      <w:r w:rsidRPr="00346D39">
        <w:rPr>
          <w:rFonts w:ascii="Times New Roman" w:hAnsi="Times New Roman"/>
          <w:sz w:val="28"/>
          <w:szCs w:val="28"/>
        </w:rPr>
        <w:t>утвержде</w:t>
      </w:r>
      <w:r w:rsidRPr="00346D39">
        <w:rPr>
          <w:rFonts w:ascii="Times New Roman" w:hAnsi="Times New Roman"/>
          <w:sz w:val="28"/>
          <w:szCs w:val="28"/>
        </w:rPr>
        <w:t>н</w:t>
      </w:r>
      <w:r w:rsidRPr="00346D39">
        <w:rPr>
          <w:rFonts w:ascii="Times New Roman" w:hAnsi="Times New Roman"/>
          <w:sz w:val="28"/>
          <w:szCs w:val="28"/>
        </w:rPr>
        <w:t>ного общего годового объема доходов местного бюджета без учета утвержде</w:t>
      </w:r>
      <w:r w:rsidRPr="00346D39">
        <w:rPr>
          <w:rFonts w:ascii="Times New Roman" w:hAnsi="Times New Roman"/>
          <w:sz w:val="28"/>
          <w:szCs w:val="28"/>
        </w:rPr>
        <w:t>н</w:t>
      </w:r>
      <w:r w:rsidRPr="00346D39">
        <w:rPr>
          <w:rFonts w:ascii="Times New Roman" w:hAnsi="Times New Roman"/>
          <w:sz w:val="28"/>
          <w:szCs w:val="28"/>
        </w:rPr>
        <w:t>ного объема безвозмездных поступлений .</w:t>
      </w:r>
    </w:p>
    <w:p w:rsidR="004F094C" w:rsidRPr="00346D39" w:rsidRDefault="004F094C" w:rsidP="004F094C">
      <w:pPr>
        <w:pStyle w:val="2"/>
        <w:spacing w:after="0" w:line="240" w:lineRule="auto"/>
        <w:ind w:left="0" w:right="-6" w:firstLine="709"/>
        <w:jc w:val="both"/>
        <w:rPr>
          <w:rFonts w:ascii="Times New Roman" w:hAnsi="Times New Roman"/>
          <w:sz w:val="28"/>
          <w:szCs w:val="28"/>
        </w:rPr>
      </w:pPr>
      <w:r w:rsidRPr="00346D39">
        <w:rPr>
          <w:rFonts w:ascii="Times New Roman" w:hAnsi="Times New Roman"/>
          <w:sz w:val="28"/>
          <w:szCs w:val="28"/>
        </w:rPr>
        <w:t>Пунктом 1 Проекта предлагается утвердить отчет об исполнении местн</w:t>
      </w:r>
      <w:r w:rsidRPr="00346D39">
        <w:rPr>
          <w:rFonts w:ascii="Times New Roman" w:hAnsi="Times New Roman"/>
          <w:sz w:val="28"/>
          <w:szCs w:val="28"/>
        </w:rPr>
        <w:t>о</w:t>
      </w:r>
      <w:r w:rsidRPr="00346D39">
        <w:rPr>
          <w:rFonts w:ascii="Times New Roman" w:hAnsi="Times New Roman"/>
          <w:sz w:val="28"/>
          <w:szCs w:val="28"/>
        </w:rPr>
        <w:t>го бюджета за 2017 год по доходам в сумме 483054,3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6D39">
        <w:rPr>
          <w:rFonts w:ascii="Times New Roman" w:hAnsi="Times New Roman"/>
          <w:sz w:val="28"/>
          <w:szCs w:val="28"/>
        </w:rPr>
        <w:t>руб., по расходам – в сумме 466628,7 тыс</w:t>
      </w:r>
      <w:proofErr w:type="gramStart"/>
      <w:r w:rsidRPr="00346D39">
        <w:rPr>
          <w:rFonts w:ascii="Times New Roman" w:hAnsi="Times New Roman"/>
          <w:sz w:val="28"/>
          <w:szCs w:val="28"/>
        </w:rPr>
        <w:t>.р</w:t>
      </w:r>
      <w:proofErr w:type="gramEnd"/>
      <w:r w:rsidRPr="00346D39">
        <w:rPr>
          <w:rFonts w:ascii="Times New Roman" w:hAnsi="Times New Roman"/>
          <w:sz w:val="28"/>
          <w:szCs w:val="28"/>
        </w:rPr>
        <w:t xml:space="preserve">уб., размер </w:t>
      </w:r>
      <w:proofErr w:type="spellStart"/>
      <w:r w:rsidRPr="00346D39">
        <w:rPr>
          <w:rFonts w:ascii="Times New Roman" w:hAnsi="Times New Roman"/>
          <w:sz w:val="28"/>
          <w:szCs w:val="28"/>
        </w:rPr>
        <w:t>профицита</w:t>
      </w:r>
      <w:proofErr w:type="spellEnd"/>
      <w:r w:rsidRPr="00346D39">
        <w:rPr>
          <w:rFonts w:ascii="Times New Roman" w:hAnsi="Times New Roman"/>
          <w:sz w:val="28"/>
          <w:szCs w:val="28"/>
        </w:rPr>
        <w:t xml:space="preserve">  местного бюджета в сумме 16425,6 тыс.руб. </w:t>
      </w:r>
    </w:p>
    <w:p w:rsidR="004F094C" w:rsidRPr="00346D39" w:rsidRDefault="004F094C" w:rsidP="004F094C">
      <w:pPr>
        <w:pStyle w:val="2"/>
        <w:spacing w:after="0" w:line="240" w:lineRule="auto"/>
        <w:ind w:left="0" w:right="-6" w:firstLine="709"/>
        <w:jc w:val="both"/>
        <w:rPr>
          <w:rFonts w:ascii="Times New Roman" w:hAnsi="Times New Roman"/>
          <w:sz w:val="28"/>
        </w:rPr>
      </w:pPr>
      <w:proofErr w:type="gramStart"/>
      <w:r w:rsidRPr="00346D39">
        <w:rPr>
          <w:rFonts w:ascii="Times New Roman" w:hAnsi="Times New Roman"/>
          <w:sz w:val="28"/>
        </w:rPr>
        <w:t xml:space="preserve">Исполнение местного  бюджета в 2017 году по основным его показателям и   изменение плановых показателей в первоначальной и окончательной редакциях решений Думы </w:t>
      </w:r>
      <w:proofErr w:type="spellStart"/>
      <w:r w:rsidRPr="00346D39">
        <w:rPr>
          <w:rFonts w:ascii="Times New Roman" w:hAnsi="Times New Roman"/>
          <w:sz w:val="28"/>
        </w:rPr>
        <w:t>Зиминского</w:t>
      </w:r>
      <w:proofErr w:type="spellEnd"/>
      <w:r w:rsidRPr="00346D39">
        <w:rPr>
          <w:rFonts w:ascii="Times New Roman" w:hAnsi="Times New Roman"/>
          <w:sz w:val="28"/>
        </w:rPr>
        <w:t xml:space="preserve"> муниципального района  пре</w:t>
      </w:r>
      <w:r w:rsidRPr="00346D39">
        <w:rPr>
          <w:rFonts w:ascii="Times New Roman" w:hAnsi="Times New Roman"/>
          <w:sz w:val="28"/>
        </w:rPr>
        <w:t>д</w:t>
      </w:r>
      <w:r w:rsidRPr="00346D39">
        <w:rPr>
          <w:rFonts w:ascii="Times New Roman" w:hAnsi="Times New Roman"/>
          <w:sz w:val="28"/>
        </w:rPr>
        <w:t>ставлено в таблице № 2.</w:t>
      </w:r>
      <w:proofErr w:type="gramEnd"/>
    </w:p>
    <w:p w:rsidR="004F094C" w:rsidRPr="00A573F9" w:rsidRDefault="004F094C" w:rsidP="004F094C">
      <w:pPr>
        <w:pStyle w:val="2"/>
        <w:spacing w:after="0" w:line="240" w:lineRule="auto"/>
        <w:ind w:left="0" w:right="-6" w:firstLine="709"/>
        <w:jc w:val="right"/>
        <w:rPr>
          <w:rFonts w:ascii="Times New Roman" w:hAnsi="Times New Roman"/>
          <w:sz w:val="28"/>
        </w:rPr>
      </w:pPr>
      <w:r w:rsidRPr="00A573F9">
        <w:rPr>
          <w:rFonts w:ascii="Times New Roman" w:hAnsi="Times New Roman"/>
          <w:sz w:val="28"/>
        </w:rPr>
        <w:t>Таблица №2 (тыс. руб.)</w:t>
      </w:r>
    </w:p>
    <w:tbl>
      <w:tblPr>
        <w:tblW w:w="10296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268"/>
        <w:gridCol w:w="1523"/>
        <w:gridCol w:w="1547"/>
        <w:gridCol w:w="992"/>
        <w:gridCol w:w="1134"/>
        <w:gridCol w:w="1415"/>
        <w:gridCol w:w="1417"/>
      </w:tblGrid>
      <w:tr w:rsidR="004F094C" w:rsidRPr="00D311B0" w:rsidTr="007E38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8"/>
        </w:trPr>
        <w:tc>
          <w:tcPr>
            <w:tcW w:w="2268" w:type="dxa"/>
          </w:tcPr>
          <w:p w:rsidR="004F094C" w:rsidRPr="00DE18D1" w:rsidRDefault="004F094C" w:rsidP="007E385C">
            <w:pPr>
              <w:ind w:left="25" w:right="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8D1">
              <w:rPr>
                <w:rFonts w:ascii="Times New Roman" w:hAnsi="Times New Roman"/>
                <w:sz w:val="24"/>
                <w:szCs w:val="24"/>
              </w:rPr>
              <w:t>Наименование ст</w:t>
            </w:r>
            <w:r w:rsidRPr="00DE18D1">
              <w:rPr>
                <w:rFonts w:ascii="Times New Roman" w:hAnsi="Times New Roman"/>
                <w:sz w:val="24"/>
                <w:szCs w:val="24"/>
              </w:rPr>
              <w:t>а</w:t>
            </w:r>
            <w:r w:rsidRPr="00DE18D1">
              <w:rPr>
                <w:rFonts w:ascii="Times New Roman" w:hAnsi="Times New Roman"/>
                <w:sz w:val="24"/>
                <w:szCs w:val="24"/>
              </w:rPr>
              <w:t>тей</w:t>
            </w:r>
          </w:p>
          <w:p w:rsidR="004F094C" w:rsidRPr="00DE18D1" w:rsidRDefault="004F094C" w:rsidP="007E385C">
            <w:pPr>
              <w:ind w:left="25" w:right="9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094C" w:rsidRPr="00DE18D1" w:rsidRDefault="004F094C" w:rsidP="007E385C">
            <w:pPr>
              <w:ind w:left="25" w:right="9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3" w:type="dxa"/>
          </w:tcPr>
          <w:p w:rsidR="004F094C" w:rsidRPr="00DE18D1" w:rsidRDefault="004F094C" w:rsidP="007E385C">
            <w:pPr>
              <w:ind w:left="25" w:right="9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E18D1">
              <w:rPr>
                <w:rFonts w:ascii="Times New Roman" w:hAnsi="Times New Roman"/>
                <w:sz w:val="24"/>
                <w:szCs w:val="24"/>
              </w:rPr>
              <w:t>Первоначал</w:t>
            </w:r>
            <w:r w:rsidRPr="00DE18D1">
              <w:rPr>
                <w:rFonts w:ascii="Times New Roman" w:hAnsi="Times New Roman"/>
                <w:sz w:val="24"/>
                <w:szCs w:val="24"/>
              </w:rPr>
              <w:t>ь</w:t>
            </w:r>
            <w:r w:rsidRPr="00DE18D1">
              <w:rPr>
                <w:rFonts w:ascii="Times New Roman" w:hAnsi="Times New Roman"/>
                <w:sz w:val="24"/>
                <w:szCs w:val="24"/>
              </w:rPr>
              <w:t>ный бюджет на 2017. (</w:t>
            </w:r>
            <w:proofErr w:type="spellStart"/>
            <w:r w:rsidRPr="00DE18D1">
              <w:rPr>
                <w:rFonts w:ascii="Times New Roman" w:hAnsi="Times New Roman"/>
                <w:sz w:val="24"/>
                <w:szCs w:val="24"/>
              </w:rPr>
              <w:t>р</w:t>
            </w:r>
            <w:r w:rsidRPr="00DE18D1">
              <w:rPr>
                <w:rFonts w:ascii="Times New Roman" w:hAnsi="Times New Roman"/>
                <w:sz w:val="24"/>
                <w:szCs w:val="24"/>
              </w:rPr>
              <w:t>е</w:t>
            </w:r>
            <w:r w:rsidRPr="00DE18D1">
              <w:rPr>
                <w:rFonts w:ascii="Times New Roman" w:hAnsi="Times New Roman"/>
                <w:sz w:val="24"/>
                <w:szCs w:val="24"/>
              </w:rPr>
              <w:t>ш</w:t>
            </w:r>
            <w:proofErr w:type="spellEnd"/>
            <w:r w:rsidRPr="00DE18D1">
              <w:rPr>
                <w:rFonts w:ascii="Times New Roman" w:hAnsi="Times New Roman"/>
                <w:sz w:val="24"/>
                <w:szCs w:val="24"/>
              </w:rPr>
              <w:t>. от</w:t>
            </w:r>
            <w:proofErr w:type="gramEnd"/>
          </w:p>
          <w:p w:rsidR="004F094C" w:rsidRPr="00DE18D1" w:rsidRDefault="004F094C" w:rsidP="007E385C">
            <w:pPr>
              <w:ind w:left="25" w:right="9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E18D1">
              <w:rPr>
                <w:rFonts w:ascii="Times New Roman" w:hAnsi="Times New Roman"/>
                <w:sz w:val="24"/>
                <w:szCs w:val="24"/>
              </w:rPr>
              <w:t>21.12.16г. №192)</w:t>
            </w:r>
            <w:proofErr w:type="gramEnd"/>
          </w:p>
        </w:tc>
        <w:tc>
          <w:tcPr>
            <w:tcW w:w="1547" w:type="dxa"/>
          </w:tcPr>
          <w:p w:rsidR="004F094C" w:rsidRPr="00DE18D1" w:rsidRDefault="004F094C" w:rsidP="007E385C">
            <w:pPr>
              <w:ind w:left="25" w:right="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8D1">
              <w:rPr>
                <w:rFonts w:ascii="Times New Roman" w:hAnsi="Times New Roman"/>
                <w:sz w:val="24"/>
                <w:szCs w:val="24"/>
              </w:rPr>
              <w:t>Окончател</w:t>
            </w:r>
            <w:r w:rsidRPr="00DE18D1">
              <w:rPr>
                <w:rFonts w:ascii="Times New Roman" w:hAnsi="Times New Roman"/>
                <w:sz w:val="24"/>
                <w:szCs w:val="24"/>
              </w:rPr>
              <w:t>ь</w:t>
            </w:r>
            <w:r w:rsidRPr="00DE18D1">
              <w:rPr>
                <w:rFonts w:ascii="Times New Roman" w:hAnsi="Times New Roman"/>
                <w:sz w:val="24"/>
                <w:szCs w:val="24"/>
              </w:rPr>
              <w:t>ный бюджет на 2017г. (</w:t>
            </w:r>
            <w:proofErr w:type="spellStart"/>
            <w:r w:rsidRPr="00DE18D1">
              <w:rPr>
                <w:rFonts w:ascii="Times New Roman" w:hAnsi="Times New Roman"/>
                <w:sz w:val="24"/>
                <w:szCs w:val="24"/>
              </w:rPr>
              <w:t>реш</w:t>
            </w:r>
            <w:proofErr w:type="spellEnd"/>
            <w:r w:rsidRPr="00DE18D1">
              <w:rPr>
                <w:rFonts w:ascii="Times New Roman" w:hAnsi="Times New Roman"/>
                <w:sz w:val="24"/>
                <w:szCs w:val="24"/>
              </w:rPr>
              <w:t>. от 20.12.17г. № 280)</w:t>
            </w:r>
          </w:p>
        </w:tc>
        <w:tc>
          <w:tcPr>
            <w:tcW w:w="992" w:type="dxa"/>
          </w:tcPr>
          <w:p w:rsidR="004F094C" w:rsidRPr="00DE18D1" w:rsidRDefault="004F094C" w:rsidP="007E385C">
            <w:pPr>
              <w:ind w:left="25" w:right="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8D1">
              <w:rPr>
                <w:rFonts w:ascii="Times New Roman" w:hAnsi="Times New Roman"/>
                <w:sz w:val="24"/>
                <w:szCs w:val="24"/>
              </w:rPr>
              <w:t xml:space="preserve">Отчет </w:t>
            </w:r>
            <w:proofErr w:type="gramStart"/>
            <w:r w:rsidRPr="00DE18D1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 w:rsidRPr="00DE18D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F094C" w:rsidRPr="00DE18D1" w:rsidRDefault="004F094C" w:rsidP="007E385C">
            <w:pPr>
              <w:ind w:left="25" w:right="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8D1">
              <w:rPr>
                <w:rFonts w:ascii="Times New Roman" w:hAnsi="Times New Roman"/>
                <w:sz w:val="24"/>
                <w:szCs w:val="24"/>
              </w:rPr>
              <w:t>2017 г.</w:t>
            </w:r>
          </w:p>
          <w:p w:rsidR="004F094C" w:rsidRPr="00DE18D1" w:rsidRDefault="004F094C" w:rsidP="007E385C">
            <w:pPr>
              <w:ind w:left="25" w:right="9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094C" w:rsidRPr="00DE18D1" w:rsidRDefault="004F094C" w:rsidP="007E385C">
            <w:pPr>
              <w:pStyle w:val="xl26"/>
              <w:pBdr>
                <w:left w:val="none" w:sz="0" w:space="0" w:color="auto"/>
              </w:pBdr>
              <w:spacing w:before="0" w:after="0"/>
              <w:ind w:left="25" w:right="93"/>
            </w:pPr>
            <w:proofErr w:type="spellStart"/>
            <w:r w:rsidRPr="00DE18D1">
              <w:t>Откл</w:t>
            </w:r>
            <w:proofErr w:type="spellEnd"/>
            <w:r w:rsidRPr="00DE18D1">
              <w:t>.</w:t>
            </w:r>
          </w:p>
          <w:p w:rsidR="004F094C" w:rsidRPr="00DE18D1" w:rsidRDefault="004F094C" w:rsidP="007E385C">
            <w:pPr>
              <w:pStyle w:val="xl26"/>
              <w:pBdr>
                <w:left w:val="none" w:sz="0" w:space="0" w:color="auto"/>
              </w:pBdr>
              <w:spacing w:before="0" w:after="0"/>
              <w:ind w:left="25" w:right="93"/>
            </w:pPr>
            <w:r w:rsidRPr="00DE18D1">
              <w:t>гр.4-гр.2</w:t>
            </w:r>
          </w:p>
          <w:p w:rsidR="004F094C" w:rsidRPr="00DE18D1" w:rsidRDefault="004F094C" w:rsidP="007E385C">
            <w:pPr>
              <w:ind w:left="25" w:right="9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4F094C" w:rsidRPr="00DE18D1" w:rsidRDefault="004F094C" w:rsidP="007E385C">
            <w:pPr>
              <w:ind w:left="25" w:right="9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18D1">
              <w:rPr>
                <w:rFonts w:ascii="Times New Roman" w:hAnsi="Times New Roman"/>
                <w:sz w:val="24"/>
                <w:szCs w:val="24"/>
              </w:rPr>
              <w:t>Откл</w:t>
            </w:r>
            <w:proofErr w:type="spellEnd"/>
            <w:r w:rsidRPr="00DE18D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F094C" w:rsidRPr="00DE18D1" w:rsidRDefault="004F094C" w:rsidP="007E385C">
            <w:pPr>
              <w:ind w:left="25" w:right="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8D1">
              <w:rPr>
                <w:rFonts w:ascii="Times New Roman" w:hAnsi="Times New Roman"/>
                <w:sz w:val="24"/>
                <w:szCs w:val="24"/>
              </w:rPr>
              <w:t>гр.4-гр.3</w:t>
            </w:r>
          </w:p>
          <w:p w:rsidR="004F094C" w:rsidRPr="00DE18D1" w:rsidRDefault="004F094C" w:rsidP="007E385C">
            <w:pPr>
              <w:ind w:left="25" w:right="9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F094C" w:rsidRPr="00DE18D1" w:rsidRDefault="004F094C" w:rsidP="007E385C">
            <w:pPr>
              <w:ind w:left="25" w:right="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8D1">
              <w:rPr>
                <w:rFonts w:ascii="Times New Roman" w:hAnsi="Times New Roman"/>
                <w:sz w:val="24"/>
                <w:szCs w:val="24"/>
              </w:rPr>
              <w:t>% исп.</w:t>
            </w:r>
          </w:p>
          <w:p w:rsidR="004F094C" w:rsidRPr="00DE18D1" w:rsidRDefault="004F094C" w:rsidP="007E385C">
            <w:pPr>
              <w:ind w:left="25" w:right="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8D1">
              <w:rPr>
                <w:rFonts w:ascii="Times New Roman" w:hAnsi="Times New Roman"/>
                <w:sz w:val="24"/>
                <w:szCs w:val="24"/>
              </w:rPr>
              <w:t>решения в ред. 20.12.17г. №280</w:t>
            </w:r>
          </w:p>
        </w:tc>
      </w:tr>
      <w:tr w:rsidR="004F094C" w:rsidRPr="001125D5" w:rsidTr="007E38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268" w:type="dxa"/>
          </w:tcPr>
          <w:p w:rsidR="004F094C" w:rsidRPr="00DE18D1" w:rsidRDefault="004F094C" w:rsidP="007E385C">
            <w:pPr>
              <w:ind w:left="25" w:right="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8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3" w:type="dxa"/>
          </w:tcPr>
          <w:p w:rsidR="004F094C" w:rsidRPr="00DE18D1" w:rsidRDefault="004F094C" w:rsidP="007E385C">
            <w:pPr>
              <w:ind w:left="87" w:right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8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7" w:type="dxa"/>
          </w:tcPr>
          <w:p w:rsidR="004F094C" w:rsidRPr="00DE18D1" w:rsidRDefault="004F094C" w:rsidP="007E385C">
            <w:pPr>
              <w:ind w:left="87" w:right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8D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F094C" w:rsidRPr="00DE18D1" w:rsidRDefault="004F094C" w:rsidP="007E385C">
            <w:pPr>
              <w:ind w:left="87" w:right="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8D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F094C" w:rsidRPr="00DE18D1" w:rsidRDefault="004F094C" w:rsidP="007E385C">
            <w:pPr>
              <w:ind w:left="87" w:right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8D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5" w:type="dxa"/>
          </w:tcPr>
          <w:p w:rsidR="004F094C" w:rsidRPr="00DE18D1" w:rsidRDefault="004F094C" w:rsidP="007E385C">
            <w:pPr>
              <w:ind w:left="87" w:right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8D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4F094C" w:rsidRPr="00DE18D1" w:rsidRDefault="004F094C" w:rsidP="007E385C">
            <w:pPr>
              <w:ind w:left="87" w:right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8D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F094C" w:rsidRPr="001125D5" w:rsidTr="007E38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268" w:type="dxa"/>
            <w:shd w:val="clear" w:color="auto" w:fill="DAEEF3"/>
          </w:tcPr>
          <w:p w:rsidR="004F094C" w:rsidRPr="00DE18D1" w:rsidRDefault="004F094C" w:rsidP="007E385C">
            <w:pPr>
              <w:ind w:left="25" w:right="93"/>
              <w:rPr>
                <w:rFonts w:ascii="Times New Roman" w:hAnsi="Times New Roman"/>
                <w:b/>
                <w:sz w:val="24"/>
                <w:szCs w:val="24"/>
              </w:rPr>
            </w:pPr>
            <w:r w:rsidRPr="00DE18D1">
              <w:rPr>
                <w:rFonts w:ascii="Times New Roman" w:hAnsi="Times New Roman"/>
                <w:b/>
                <w:sz w:val="24"/>
                <w:szCs w:val="24"/>
              </w:rPr>
              <w:t>Всего доходов, в том числе:</w:t>
            </w:r>
          </w:p>
        </w:tc>
        <w:tc>
          <w:tcPr>
            <w:tcW w:w="1523" w:type="dxa"/>
            <w:shd w:val="clear" w:color="auto" w:fill="DAEEF3"/>
            <w:vAlign w:val="center"/>
          </w:tcPr>
          <w:p w:rsidR="004F094C" w:rsidRPr="00DE18D1" w:rsidRDefault="004F094C" w:rsidP="007E385C">
            <w:pPr>
              <w:ind w:left="87" w:right="55" w:hanging="8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8D1">
              <w:rPr>
                <w:rFonts w:ascii="Times New Roman" w:hAnsi="Times New Roman"/>
                <w:b/>
                <w:sz w:val="24"/>
                <w:szCs w:val="24"/>
              </w:rPr>
              <w:t>369357,6</w:t>
            </w:r>
          </w:p>
        </w:tc>
        <w:tc>
          <w:tcPr>
            <w:tcW w:w="1547" w:type="dxa"/>
            <w:shd w:val="clear" w:color="auto" w:fill="DAEEF3"/>
            <w:vAlign w:val="center"/>
          </w:tcPr>
          <w:p w:rsidR="004F094C" w:rsidRPr="00DE18D1" w:rsidRDefault="004F094C" w:rsidP="007E385C">
            <w:pPr>
              <w:ind w:left="87" w:right="55" w:hanging="8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8D1">
              <w:rPr>
                <w:rFonts w:ascii="Times New Roman" w:hAnsi="Times New Roman"/>
                <w:b/>
                <w:sz w:val="24"/>
                <w:szCs w:val="24"/>
              </w:rPr>
              <w:t>484182,0</w:t>
            </w:r>
          </w:p>
        </w:tc>
        <w:tc>
          <w:tcPr>
            <w:tcW w:w="992" w:type="dxa"/>
            <w:shd w:val="clear" w:color="auto" w:fill="DAEEF3"/>
            <w:vAlign w:val="center"/>
          </w:tcPr>
          <w:p w:rsidR="004F094C" w:rsidRPr="00DE18D1" w:rsidRDefault="004F094C" w:rsidP="007E385C">
            <w:pPr>
              <w:ind w:left="87" w:right="55" w:hanging="8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8D1">
              <w:rPr>
                <w:rFonts w:ascii="Times New Roman" w:hAnsi="Times New Roman"/>
                <w:b/>
                <w:sz w:val="24"/>
                <w:szCs w:val="24"/>
              </w:rPr>
              <w:t>483054,3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4F094C" w:rsidRPr="00DE18D1" w:rsidRDefault="004F094C" w:rsidP="007E385C">
            <w:pPr>
              <w:ind w:left="87" w:right="55" w:hanging="8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8D1">
              <w:rPr>
                <w:rFonts w:ascii="Times New Roman" w:hAnsi="Times New Roman"/>
                <w:b/>
                <w:sz w:val="24"/>
                <w:szCs w:val="24"/>
              </w:rPr>
              <w:t>+113696,7</w:t>
            </w:r>
          </w:p>
        </w:tc>
        <w:tc>
          <w:tcPr>
            <w:tcW w:w="1415" w:type="dxa"/>
            <w:shd w:val="clear" w:color="auto" w:fill="DAEEF3"/>
            <w:vAlign w:val="center"/>
          </w:tcPr>
          <w:p w:rsidR="004F094C" w:rsidRPr="00DE18D1" w:rsidRDefault="004F094C" w:rsidP="007E385C">
            <w:pPr>
              <w:ind w:left="87" w:right="55" w:hanging="8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8D1">
              <w:rPr>
                <w:rFonts w:ascii="Times New Roman" w:hAnsi="Times New Roman"/>
                <w:b/>
                <w:sz w:val="24"/>
                <w:szCs w:val="24"/>
              </w:rPr>
              <w:t>-1127,7</w:t>
            </w:r>
          </w:p>
        </w:tc>
        <w:tc>
          <w:tcPr>
            <w:tcW w:w="1417" w:type="dxa"/>
            <w:shd w:val="clear" w:color="auto" w:fill="DAEEF3"/>
            <w:vAlign w:val="center"/>
          </w:tcPr>
          <w:p w:rsidR="004F094C" w:rsidRPr="00DE18D1" w:rsidRDefault="004F094C" w:rsidP="007E385C">
            <w:pPr>
              <w:ind w:left="87" w:right="55" w:hanging="8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8D1">
              <w:rPr>
                <w:rFonts w:ascii="Times New Roman" w:hAnsi="Times New Roman"/>
                <w:b/>
                <w:sz w:val="24"/>
                <w:szCs w:val="24"/>
              </w:rPr>
              <w:t>99,8</w:t>
            </w:r>
          </w:p>
        </w:tc>
      </w:tr>
      <w:tr w:rsidR="004F094C" w:rsidRPr="001125D5" w:rsidTr="007E38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268" w:type="dxa"/>
          </w:tcPr>
          <w:p w:rsidR="004F094C" w:rsidRPr="00DE18D1" w:rsidRDefault="004F094C" w:rsidP="007E385C">
            <w:pPr>
              <w:ind w:left="25" w:right="93"/>
              <w:rPr>
                <w:rFonts w:ascii="Times New Roman" w:hAnsi="Times New Roman"/>
                <w:sz w:val="24"/>
                <w:szCs w:val="24"/>
              </w:rPr>
            </w:pPr>
            <w:r w:rsidRPr="00DE18D1">
              <w:rPr>
                <w:rFonts w:ascii="Times New Roman" w:hAnsi="Times New Roman"/>
                <w:sz w:val="24"/>
                <w:szCs w:val="24"/>
              </w:rPr>
              <w:t>Налоговые и неналог</w:t>
            </w:r>
            <w:r w:rsidRPr="00DE18D1">
              <w:rPr>
                <w:rFonts w:ascii="Times New Roman" w:hAnsi="Times New Roman"/>
                <w:sz w:val="24"/>
                <w:szCs w:val="24"/>
              </w:rPr>
              <w:t>о</w:t>
            </w:r>
            <w:r w:rsidRPr="00DE18D1">
              <w:rPr>
                <w:rFonts w:ascii="Times New Roman" w:hAnsi="Times New Roman"/>
                <w:sz w:val="24"/>
                <w:szCs w:val="24"/>
              </w:rPr>
              <w:t>вые доходы</w:t>
            </w:r>
          </w:p>
        </w:tc>
        <w:tc>
          <w:tcPr>
            <w:tcW w:w="1523" w:type="dxa"/>
            <w:vAlign w:val="center"/>
          </w:tcPr>
          <w:p w:rsidR="004F094C" w:rsidRPr="00DE18D1" w:rsidRDefault="004F094C" w:rsidP="007E385C">
            <w:pPr>
              <w:ind w:left="87" w:right="55" w:hanging="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8D1">
              <w:rPr>
                <w:rFonts w:ascii="Times New Roman" w:hAnsi="Times New Roman"/>
                <w:sz w:val="24"/>
                <w:szCs w:val="24"/>
              </w:rPr>
              <w:t>60098,6</w:t>
            </w:r>
          </w:p>
        </w:tc>
        <w:tc>
          <w:tcPr>
            <w:tcW w:w="1547" w:type="dxa"/>
            <w:vAlign w:val="center"/>
          </w:tcPr>
          <w:p w:rsidR="004F094C" w:rsidRPr="00DE18D1" w:rsidRDefault="004F094C" w:rsidP="007E385C">
            <w:pPr>
              <w:ind w:left="87" w:right="55" w:hanging="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8D1">
              <w:rPr>
                <w:rFonts w:ascii="Times New Roman" w:hAnsi="Times New Roman"/>
                <w:sz w:val="24"/>
                <w:szCs w:val="24"/>
              </w:rPr>
              <w:t>65568,2</w:t>
            </w:r>
          </w:p>
        </w:tc>
        <w:tc>
          <w:tcPr>
            <w:tcW w:w="992" w:type="dxa"/>
            <w:vAlign w:val="center"/>
          </w:tcPr>
          <w:p w:rsidR="004F094C" w:rsidRPr="00DE18D1" w:rsidRDefault="004F094C" w:rsidP="007E385C">
            <w:pPr>
              <w:ind w:left="87" w:right="55" w:hanging="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8D1">
              <w:rPr>
                <w:rFonts w:ascii="Times New Roman" w:hAnsi="Times New Roman"/>
                <w:sz w:val="24"/>
                <w:szCs w:val="24"/>
              </w:rPr>
              <w:t>69907,1</w:t>
            </w:r>
          </w:p>
        </w:tc>
        <w:tc>
          <w:tcPr>
            <w:tcW w:w="1134" w:type="dxa"/>
            <w:vAlign w:val="center"/>
          </w:tcPr>
          <w:p w:rsidR="004F094C" w:rsidRPr="00DE18D1" w:rsidRDefault="004F094C" w:rsidP="007E385C">
            <w:pPr>
              <w:ind w:left="87" w:right="55" w:hanging="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8D1">
              <w:rPr>
                <w:rFonts w:ascii="Times New Roman" w:hAnsi="Times New Roman"/>
                <w:sz w:val="24"/>
                <w:szCs w:val="24"/>
              </w:rPr>
              <w:t>+9808,5</w:t>
            </w:r>
          </w:p>
        </w:tc>
        <w:tc>
          <w:tcPr>
            <w:tcW w:w="1415" w:type="dxa"/>
            <w:vAlign w:val="center"/>
          </w:tcPr>
          <w:p w:rsidR="004F094C" w:rsidRPr="00DE18D1" w:rsidRDefault="004F094C" w:rsidP="007E385C">
            <w:pPr>
              <w:ind w:left="87" w:right="55" w:hanging="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8D1">
              <w:rPr>
                <w:rFonts w:ascii="Times New Roman" w:hAnsi="Times New Roman"/>
                <w:sz w:val="24"/>
                <w:szCs w:val="24"/>
              </w:rPr>
              <w:t>+4338,9</w:t>
            </w:r>
          </w:p>
        </w:tc>
        <w:tc>
          <w:tcPr>
            <w:tcW w:w="1417" w:type="dxa"/>
            <w:vAlign w:val="center"/>
          </w:tcPr>
          <w:p w:rsidR="004F094C" w:rsidRPr="00DE18D1" w:rsidRDefault="004F094C" w:rsidP="007E385C">
            <w:pPr>
              <w:ind w:left="87" w:right="55" w:hanging="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8D1">
              <w:rPr>
                <w:rFonts w:ascii="Times New Roman" w:hAnsi="Times New Roman"/>
                <w:sz w:val="24"/>
                <w:szCs w:val="24"/>
              </w:rPr>
              <w:t>106,6</w:t>
            </w:r>
          </w:p>
        </w:tc>
      </w:tr>
      <w:tr w:rsidR="004F094C" w:rsidRPr="001125D5" w:rsidTr="007E38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268" w:type="dxa"/>
          </w:tcPr>
          <w:p w:rsidR="004F094C" w:rsidRPr="00DE18D1" w:rsidRDefault="004F094C" w:rsidP="007E385C">
            <w:pPr>
              <w:ind w:left="25" w:right="93"/>
              <w:rPr>
                <w:rFonts w:ascii="Times New Roman" w:hAnsi="Times New Roman"/>
                <w:sz w:val="24"/>
                <w:szCs w:val="24"/>
              </w:rPr>
            </w:pPr>
            <w:r w:rsidRPr="00DE18D1">
              <w:rPr>
                <w:rFonts w:ascii="Times New Roman" w:hAnsi="Times New Roman"/>
                <w:sz w:val="24"/>
                <w:szCs w:val="24"/>
              </w:rPr>
              <w:t>Безвозмездные посту</w:t>
            </w:r>
            <w:r w:rsidRPr="00DE18D1">
              <w:rPr>
                <w:rFonts w:ascii="Times New Roman" w:hAnsi="Times New Roman"/>
                <w:sz w:val="24"/>
                <w:szCs w:val="24"/>
              </w:rPr>
              <w:t>п</w:t>
            </w:r>
            <w:r w:rsidRPr="00DE18D1">
              <w:rPr>
                <w:rFonts w:ascii="Times New Roman" w:hAnsi="Times New Roman"/>
                <w:sz w:val="24"/>
                <w:szCs w:val="24"/>
              </w:rPr>
              <w:t>ления</w:t>
            </w:r>
          </w:p>
        </w:tc>
        <w:tc>
          <w:tcPr>
            <w:tcW w:w="1523" w:type="dxa"/>
            <w:vAlign w:val="center"/>
          </w:tcPr>
          <w:p w:rsidR="004F094C" w:rsidRPr="00DE18D1" w:rsidRDefault="004F094C" w:rsidP="007E385C">
            <w:pPr>
              <w:ind w:left="87" w:right="55" w:hanging="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8D1">
              <w:rPr>
                <w:rFonts w:ascii="Times New Roman" w:hAnsi="Times New Roman"/>
                <w:sz w:val="24"/>
                <w:szCs w:val="24"/>
              </w:rPr>
              <w:t>309259,0</w:t>
            </w:r>
          </w:p>
        </w:tc>
        <w:tc>
          <w:tcPr>
            <w:tcW w:w="1547" w:type="dxa"/>
            <w:vAlign w:val="center"/>
          </w:tcPr>
          <w:p w:rsidR="004F094C" w:rsidRPr="00DE18D1" w:rsidRDefault="004F094C" w:rsidP="007E385C">
            <w:pPr>
              <w:ind w:left="87" w:right="55" w:hanging="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8D1">
              <w:rPr>
                <w:rFonts w:ascii="Times New Roman" w:hAnsi="Times New Roman"/>
                <w:sz w:val="24"/>
                <w:szCs w:val="24"/>
              </w:rPr>
              <w:t>418613,8</w:t>
            </w:r>
          </w:p>
        </w:tc>
        <w:tc>
          <w:tcPr>
            <w:tcW w:w="992" w:type="dxa"/>
            <w:vAlign w:val="center"/>
          </w:tcPr>
          <w:p w:rsidR="004F094C" w:rsidRPr="00DE18D1" w:rsidRDefault="004F094C" w:rsidP="007E385C">
            <w:pPr>
              <w:ind w:left="87" w:right="55" w:hanging="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8D1">
              <w:rPr>
                <w:rFonts w:ascii="Times New Roman" w:hAnsi="Times New Roman"/>
                <w:sz w:val="24"/>
                <w:szCs w:val="24"/>
              </w:rPr>
              <w:t>413147,2</w:t>
            </w:r>
          </w:p>
        </w:tc>
        <w:tc>
          <w:tcPr>
            <w:tcW w:w="1134" w:type="dxa"/>
            <w:vAlign w:val="center"/>
          </w:tcPr>
          <w:p w:rsidR="004F094C" w:rsidRPr="00DE18D1" w:rsidRDefault="004F094C" w:rsidP="007E385C">
            <w:pPr>
              <w:ind w:left="87" w:right="55" w:hanging="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8D1">
              <w:rPr>
                <w:rFonts w:ascii="Times New Roman" w:hAnsi="Times New Roman"/>
                <w:sz w:val="24"/>
                <w:szCs w:val="24"/>
              </w:rPr>
              <w:t>+103888,2</w:t>
            </w:r>
          </w:p>
        </w:tc>
        <w:tc>
          <w:tcPr>
            <w:tcW w:w="1415" w:type="dxa"/>
            <w:vAlign w:val="center"/>
          </w:tcPr>
          <w:p w:rsidR="004F094C" w:rsidRPr="00DE18D1" w:rsidRDefault="004F094C" w:rsidP="007E385C">
            <w:pPr>
              <w:ind w:left="87" w:right="55" w:hanging="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8D1">
              <w:rPr>
                <w:rFonts w:ascii="Times New Roman" w:hAnsi="Times New Roman"/>
                <w:sz w:val="24"/>
                <w:szCs w:val="24"/>
              </w:rPr>
              <w:t>-5466,6</w:t>
            </w:r>
          </w:p>
        </w:tc>
        <w:tc>
          <w:tcPr>
            <w:tcW w:w="1417" w:type="dxa"/>
            <w:vAlign w:val="center"/>
          </w:tcPr>
          <w:p w:rsidR="004F094C" w:rsidRPr="00DE18D1" w:rsidRDefault="004F094C" w:rsidP="007E385C">
            <w:pPr>
              <w:ind w:left="87" w:right="55" w:hanging="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8D1">
              <w:rPr>
                <w:rFonts w:ascii="Times New Roman" w:hAnsi="Times New Roman"/>
                <w:sz w:val="24"/>
                <w:szCs w:val="24"/>
              </w:rPr>
              <w:t>98,7</w:t>
            </w:r>
          </w:p>
        </w:tc>
      </w:tr>
      <w:tr w:rsidR="004F094C" w:rsidRPr="001125D5" w:rsidTr="007E38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268" w:type="dxa"/>
            <w:shd w:val="clear" w:color="auto" w:fill="DAEEF3"/>
          </w:tcPr>
          <w:p w:rsidR="004F094C" w:rsidRPr="00DE18D1" w:rsidRDefault="004F094C" w:rsidP="007E385C">
            <w:pPr>
              <w:ind w:left="25" w:right="93"/>
              <w:rPr>
                <w:rFonts w:ascii="Times New Roman" w:hAnsi="Times New Roman"/>
                <w:b/>
                <w:sz w:val="24"/>
                <w:szCs w:val="24"/>
              </w:rPr>
            </w:pPr>
            <w:r w:rsidRPr="00DE18D1">
              <w:rPr>
                <w:rFonts w:ascii="Times New Roman" w:hAnsi="Times New Roman"/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1523" w:type="dxa"/>
            <w:shd w:val="clear" w:color="auto" w:fill="DAEEF3"/>
            <w:vAlign w:val="center"/>
          </w:tcPr>
          <w:p w:rsidR="004F094C" w:rsidRPr="00DE18D1" w:rsidRDefault="004F094C" w:rsidP="007E385C">
            <w:pPr>
              <w:ind w:left="87" w:right="55" w:hanging="8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8D1">
              <w:rPr>
                <w:rFonts w:ascii="Times New Roman" w:hAnsi="Times New Roman"/>
                <w:b/>
                <w:sz w:val="24"/>
                <w:szCs w:val="24"/>
              </w:rPr>
              <w:t>369357,6</w:t>
            </w:r>
          </w:p>
        </w:tc>
        <w:tc>
          <w:tcPr>
            <w:tcW w:w="1547" w:type="dxa"/>
            <w:shd w:val="clear" w:color="auto" w:fill="DAEEF3"/>
            <w:vAlign w:val="center"/>
          </w:tcPr>
          <w:p w:rsidR="004F094C" w:rsidRPr="00DE18D1" w:rsidRDefault="004F094C" w:rsidP="007E385C">
            <w:pPr>
              <w:ind w:left="87" w:right="55" w:hanging="8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8D1">
              <w:rPr>
                <w:rFonts w:ascii="Times New Roman" w:hAnsi="Times New Roman"/>
                <w:b/>
                <w:sz w:val="24"/>
                <w:szCs w:val="24"/>
              </w:rPr>
              <w:t>487173,9</w:t>
            </w:r>
          </w:p>
        </w:tc>
        <w:tc>
          <w:tcPr>
            <w:tcW w:w="992" w:type="dxa"/>
            <w:shd w:val="clear" w:color="auto" w:fill="DAEEF3"/>
            <w:vAlign w:val="center"/>
          </w:tcPr>
          <w:p w:rsidR="004F094C" w:rsidRPr="00DE18D1" w:rsidRDefault="004F094C" w:rsidP="007E385C">
            <w:pPr>
              <w:ind w:left="87" w:right="55" w:hanging="8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8D1">
              <w:rPr>
                <w:rFonts w:ascii="Times New Roman" w:hAnsi="Times New Roman"/>
                <w:b/>
                <w:sz w:val="24"/>
                <w:szCs w:val="24"/>
              </w:rPr>
              <w:t>466628,7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4F094C" w:rsidRPr="00DE18D1" w:rsidRDefault="004F094C" w:rsidP="007E385C">
            <w:pPr>
              <w:ind w:left="87" w:right="55" w:hanging="8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8D1">
              <w:rPr>
                <w:rFonts w:ascii="Times New Roman" w:hAnsi="Times New Roman"/>
                <w:b/>
                <w:sz w:val="24"/>
                <w:szCs w:val="24"/>
              </w:rPr>
              <w:t>+97271,1</w:t>
            </w:r>
          </w:p>
        </w:tc>
        <w:tc>
          <w:tcPr>
            <w:tcW w:w="1415" w:type="dxa"/>
            <w:shd w:val="clear" w:color="auto" w:fill="DAEEF3"/>
            <w:vAlign w:val="center"/>
          </w:tcPr>
          <w:p w:rsidR="004F094C" w:rsidRPr="00DE18D1" w:rsidRDefault="004F094C" w:rsidP="007E385C">
            <w:pPr>
              <w:ind w:left="87" w:right="55" w:hanging="8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8D1">
              <w:rPr>
                <w:rFonts w:ascii="Times New Roman" w:hAnsi="Times New Roman"/>
                <w:b/>
                <w:sz w:val="24"/>
                <w:szCs w:val="24"/>
              </w:rPr>
              <w:t>-20545,2</w:t>
            </w:r>
          </w:p>
        </w:tc>
        <w:tc>
          <w:tcPr>
            <w:tcW w:w="1417" w:type="dxa"/>
            <w:shd w:val="clear" w:color="auto" w:fill="DAEEF3"/>
            <w:vAlign w:val="center"/>
          </w:tcPr>
          <w:p w:rsidR="004F094C" w:rsidRPr="00DE18D1" w:rsidRDefault="004F094C" w:rsidP="007E385C">
            <w:pPr>
              <w:ind w:left="87" w:right="55" w:hanging="8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8D1">
              <w:rPr>
                <w:rFonts w:ascii="Times New Roman" w:hAnsi="Times New Roman"/>
                <w:b/>
                <w:sz w:val="24"/>
                <w:szCs w:val="24"/>
              </w:rPr>
              <w:t>95,8</w:t>
            </w:r>
          </w:p>
        </w:tc>
      </w:tr>
      <w:tr w:rsidR="004F094C" w:rsidRPr="001125D5" w:rsidTr="007E38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268" w:type="dxa"/>
            <w:shd w:val="clear" w:color="auto" w:fill="B6DDE8"/>
          </w:tcPr>
          <w:p w:rsidR="004F094C" w:rsidRPr="00DE18D1" w:rsidRDefault="004F094C" w:rsidP="007E385C">
            <w:pPr>
              <w:ind w:left="25" w:right="93"/>
              <w:rPr>
                <w:rFonts w:ascii="Times New Roman" w:hAnsi="Times New Roman"/>
                <w:b/>
                <w:sz w:val="24"/>
                <w:szCs w:val="24"/>
              </w:rPr>
            </w:pPr>
            <w:r w:rsidRPr="00DE18D1">
              <w:rPr>
                <w:rFonts w:ascii="Times New Roman" w:hAnsi="Times New Roman"/>
                <w:b/>
                <w:sz w:val="24"/>
                <w:szCs w:val="24"/>
              </w:rPr>
              <w:t>Дефицит</w:t>
            </w:r>
            <w:proofErr w:type="gramStart"/>
            <w:r w:rsidRPr="00DE18D1">
              <w:rPr>
                <w:rFonts w:ascii="Times New Roman" w:hAnsi="Times New Roman"/>
                <w:b/>
                <w:sz w:val="24"/>
                <w:szCs w:val="24"/>
              </w:rPr>
              <w:t xml:space="preserve"> (-), </w:t>
            </w:r>
            <w:proofErr w:type="spellStart"/>
            <w:proofErr w:type="gramEnd"/>
            <w:r w:rsidRPr="00DE18D1">
              <w:rPr>
                <w:rFonts w:ascii="Times New Roman" w:hAnsi="Times New Roman"/>
                <w:b/>
                <w:sz w:val="24"/>
                <w:szCs w:val="24"/>
              </w:rPr>
              <w:t>проф</w:t>
            </w:r>
            <w:r w:rsidRPr="00DE18D1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DE18D1">
              <w:rPr>
                <w:rFonts w:ascii="Times New Roman" w:hAnsi="Times New Roman"/>
                <w:b/>
                <w:sz w:val="24"/>
                <w:szCs w:val="24"/>
              </w:rPr>
              <w:t>цит</w:t>
            </w:r>
            <w:proofErr w:type="spellEnd"/>
            <w:r w:rsidRPr="00DE18D1">
              <w:rPr>
                <w:rFonts w:ascii="Times New Roman" w:hAnsi="Times New Roman"/>
                <w:b/>
                <w:sz w:val="24"/>
                <w:szCs w:val="24"/>
              </w:rPr>
              <w:t xml:space="preserve"> (+)  бюджета</w:t>
            </w:r>
          </w:p>
        </w:tc>
        <w:tc>
          <w:tcPr>
            <w:tcW w:w="1523" w:type="dxa"/>
            <w:shd w:val="clear" w:color="auto" w:fill="B6DDE8"/>
            <w:vAlign w:val="center"/>
          </w:tcPr>
          <w:p w:rsidR="004F094C" w:rsidRPr="00DE18D1" w:rsidRDefault="004F094C" w:rsidP="007E385C">
            <w:pPr>
              <w:ind w:left="87" w:right="55" w:hanging="8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8D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47" w:type="dxa"/>
            <w:shd w:val="clear" w:color="auto" w:fill="B6DDE8"/>
            <w:vAlign w:val="center"/>
          </w:tcPr>
          <w:p w:rsidR="004F094C" w:rsidRPr="00DE18D1" w:rsidRDefault="004F094C" w:rsidP="007E385C">
            <w:pPr>
              <w:ind w:left="87" w:right="55" w:hanging="8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8D1">
              <w:rPr>
                <w:rFonts w:ascii="Times New Roman" w:hAnsi="Times New Roman"/>
                <w:b/>
                <w:sz w:val="24"/>
                <w:szCs w:val="24"/>
              </w:rPr>
              <w:t>-2991,9</w:t>
            </w:r>
          </w:p>
        </w:tc>
        <w:tc>
          <w:tcPr>
            <w:tcW w:w="992" w:type="dxa"/>
            <w:shd w:val="clear" w:color="auto" w:fill="B6DDE8"/>
            <w:vAlign w:val="center"/>
          </w:tcPr>
          <w:p w:rsidR="004F094C" w:rsidRPr="00DE18D1" w:rsidRDefault="004F094C" w:rsidP="007E385C">
            <w:pPr>
              <w:ind w:left="87" w:right="55" w:hanging="8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8D1">
              <w:rPr>
                <w:rFonts w:ascii="Times New Roman" w:hAnsi="Times New Roman"/>
                <w:b/>
                <w:sz w:val="24"/>
                <w:szCs w:val="24"/>
              </w:rPr>
              <w:t>+16425,6</w:t>
            </w:r>
          </w:p>
        </w:tc>
        <w:tc>
          <w:tcPr>
            <w:tcW w:w="1134" w:type="dxa"/>
            <w:shd w:val="clear" w:color="auto" w:fill="B6DDE8"/>
            <w:vAlign w:val="center"/>
          </w:tcPr>
          <w:p w:rsidR="004F094C" w:rsidRPr="00DE18D1" w:rsidRDefault="004F094C" w:rsidP="007E385C">
            <w:pPr>
              <w:ind w:left="87" w:right="55" w:hanging="8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8D1">
              <w:rPr>
                <w:rFonts w:ascii="Times New Roman" w:hAnsi="Times New Roman"/>
                <w:b/>
                <w:sz w:val="24"/>
                <w:szCs w:val="24"/>
              </w:rPr>
              <w:t>+16425,6</w:t>
            </w:r>
          </w:p>
        </w:tc>
        <w:tc>
          <w:tcPr>
            <w:tcW w:w="1415" w:type="dxa"/>
            <w:shd w:val="clear" w:color="auto" w:fill="B6DDE8"/>
            <w:vAlign w:val="center"/>
          </w:tcPr>
          <w:p w:rsidR="004F094C" w:rsidRPr="00DE18D1" w:rsidRDefault="004F094C" w:rsidP="007E385C">
            <w:pPr>
              <w:ind w:left="87" w:right="55" w:hanging="8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8D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B6DDE8"/>
            <w:vAlign w:val="center"/>
          </w:tcPr>
          <w:p w:rsidR="004F094C" w:rsidRPr="00DE18D1" w:rsidRDefault="004F094C" w:rsidP="007E385C">
            <w:pPr>
              <w:ind w:left="87" w:right="55" w:hanging="8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8D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</w:tbl>
    <w:p w:rsidR="004F094C" w:rsidRPr="00346D39" w:rsidRDefault="004F094C" w:rsidP="004F094C">
      <w:pPr>
        <w:ind w:right="-142" w:firstLine="540"/>
        <w:jc w:val="both"/>
        <w:rPr>
          <w:rFonts w:ascii="Times New Roman" w:hAnsi="Times New Roman"/>
          <w:sz w:val="28"/>
        </w:rPr>
      </w:pPr>
      <w:r w:rsidRPr="00346D39">
        <w:rPr>
          <w:rFonts w:ascii="Times New Roman" w:hAnsi="Times New Roman"/>
          <w:sz w:val="28"/>
        </w:rPr>
        <w:t>Увеличение плановых бюджетных назначений по сравнению с первоначал</w:t>
      </w:r>
      <w:r w:rsidRPr="00346D39">
        <w:rPr>
          <w:rFonts w:ascii="Times New Roman" w:hAnsi="Times New Roman"/>
          <w:sz w:val="28"/>
        </w:rPr>
        <w:t>ь</w:t>
      </w:r>
      <w:r w:rsidRPr="00346D39">
        <w:rPr>
          <w:rFonts w:ascii="Times New Roman" w:hAnsi="Times New Roman"/>
          <w:sz w:val="28"/>
        </w:rPr>
        <w:t xml:space="preserve">ной редакцией решения о бюджете в течение 2017 года было </w:t>
      </w:r>
      <w:r w:rsidRPr="00346D39">
        <w:rPr>
          <w:rFonts w:ascii="Times New Roman" w:hAnsi="Times New Roman"/>
          <w:sz w:val="28"/>
        </w:rPr>
        <w:lastRenderedPageBreak/>
        <w:t>осуществлено по доходам местного  бюджета всего на 114824,4 тыс</w:t>
      </w:r>
      <w:proofErr w:type="gramStart"/>
      <w:r w:rsidRPr="00346D39">
        <w:rPr>
          <w:rFonts w:ascii="Times New Roman" w:hAnsi="Times New Roman"/>
          <w:sz w:val="28"/>
        </w:rPr>
        <w:t>.р</w:t>
      </w:r>
      <w:proofErr w:type="gramEnd"/>
      <w:r w:rsidRPr="00346D39">
        <w:rPr>
          <w:rFonts w:ascii="Times New Roman" w:hAnsi="Times New Roman"/>
          <w:sz w:val="28"/>
        </w:rPr>
        <w:t>уб. (или на 31,1 %),  в том чи</w:t>
      </w:r>
      <w:r w:rsidRPr="00346D39">
        <w:rPr>
          <w:rFonts w:ascii="Times New Roman" w:hAnsi="Times New Roman"/>
          <w:sz w:val="28"/>
        </w:rPr>
        <w:t>с</w:t>
      </w:r>
      <w:r w:rsidRPr="00346D39">
        <w:rPr>
          <w:rFonts w:ascii="Times New Roman" w:hAnsi="Times New Roman"/>
          <w:sz w:val="28"/>
        </w:rPr>
        <w:t>ле: по группе «Налоговые и неналоговые доходы» были увеличены плановые н</w:t>
      </w:r>
      <w:r w:rsidRPr="00346D39">
        <w:rPr>
          <w:rFonts w:ascii="Times New Roman" w:hAnsi="Times New Roman"/>
          <w:sz w:val="28"/>
        </w:rPr>
        <w:t>а</w:t>
      </w:r>
      <w:r w:rsidRPr="00346D39">
        <w:rPr>
          <w:rFonts w:ascii="Times New Roman" w:hAnsi="Times New Roman"/>
          <w:sz w:val="28"/>
        </w:rPr>
        <w:t>значения – на 5469,6 тыс.руб. (или на 9,1 %), по группе «Безвозмездные перечи</w:t>
      </w:r>
      <w:r w:rsidRPr="00346D39">
        <w:rPr>
          <w:rFonts w:ascii="Times New Roman" w:hAnsi="Times New Roman"/>
          <w:sz w:val="28"/>
        </w:rPr>
        <w:t>с</w:t>
      </w:r>
      <w:r w:rsidRPr="00346D39">
        <w:rPr>
          <w:rFonts w:ascii="Times New Roman" w:hAnsi="Times New Roman"/>
          <w:sz w:val="28"/>
        </w:rPr>
        <w:t>ления»  увеличены – на 10935</w:t>
      </w:r>
      <w:r>
        <w:rPr>
          <w:rFonts w:ascii="Times New Roman" w:hAnsi="Times New Roman"/>
          <w:sz w:val="28"/>
        </w:rPr>
        <w:t>4</w:t>
      </w:r>
      <w:r w:rsidRPr="00346D39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>8</w:t>
      </w:r>
      <w:r w:rsidRPr="00346D39">
        <w:rPr>
          <w:rFonts w:ascii="Times New Roman" w:hAnsi="Times New Roman"/>
          <w:sz w:val="28"/>
        </w:rPr>
        <w:t xml:space="preserve"> тыс.руб. (или на 35,</w:t>
      </w:r>
      <w:r>
        <w:rPr>
          <w:rFonts w:ascii="Times New Roman" w:hAnsi="Times New Roman"/>
          <w:sz w:val="28"/>
        </w:rPr>
        <w:t>4</w:t>
      </w:r>
      <w:r w:rsidRPr="00346D39">
        <w:rPr>
          <w:rFonts w:ascii="Times New Roman" w:hAnsi="Times New Roman"/>
          <w:sz w:val="28"/>
        </w:rPr>
        <w:t xml:space="preserve">%). </w:t>
      </w:r>
    </w:p>
    <w:p w:rsidR="004F094C" w:rsidRPr="00346D39" w:rsidRDefault="004F094C" w:rsidP="004F094C">
      <w:pPr>
        <w:spacing w:after="0"/>
        <w:ind w:right="-142" w:firstLine="539"/>
        <w:jc w:val="both"/>
        <w:rPr>
          <w:rFonts w:ascii="Times New Roman" w:hAnsi="Times New Roman"/>
          <w:sz w:val="28"/>
        </w:rPr>
      </w:pPr>
      <w:r w:rsidRPr="00346D39">
        <w:rPr>
          <w:rFonts w:ascii="Times New Roman" w:hAnsi="Times New Roman"/>
          <w:sz w:val="28"/>
        </w:rPr>
        <w:t>Доходы местного бюджета исполнены в сумме 483054,3 тыс</w:t>
      </w:r>
      <w:proofErr w:type="gramStart"/>
      <w:r w:rsidRPr="00346D39">
        <w:rPr>
          <w:rFonts w:ascii="Times New Roman" w:hAnsi="Times New Roman"/>
          <w:sz w:val="28"/>
        </w:rPr>
        <w:t>.р</w:t>
      </w:r>
      <w:proofErr w:type="gramEnd"/>
      <w:r w:rsidRPr="00346D39">
        <w:rPr>
          <w:rFonts w:ascii="Times New Roman" w:hAnsi="Times New Roman"/>
          <w:sz w:val="28"/>
        </w:rPr>
        <w:t>уб., что на</w:t>
      </w:r>
      <w:r w:rsidRPr="001447E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-</w:t>
      </w:r>
      <w:r w:rsidRPr="00346D39">
        <w:rPr>
          <w:rFonts w:ascii="Times New Roman" w:hAnsi="Times New Roman"/>
          <w:sz w:val="28"/>
        </w:rPr>
        <w:t>1127,7</w:t>
      </w:r>
      <w:r w:rsidRPr="00346D39">
        <w:rPr>
          <w:rFonts w:ascii="Times New Roman" w:hAnsi="Times New Roman"/>
          <w:b/>
          <w:sz w:val="28"/>
        </w:rPr>
        <w:t xml:space="preserve"> </w:t>
      </w:r>
      <w:r w:rsidRPr="00346D39">
        <w:rPr>
          <w:rFonts w:ascii="Times New Roman" w:hAnsi="Times New Roman"/>
          <w:sz w:val="28"/>
        </w:rPr>
        <w:t>тыс.руб. меньше, чем утверждено окончательным  решением Думы района на 2017 год. Плановые назначения по доходам  выполнены на 99,8%, в том числе:</w:t>
      </w:r>
    </w:p>
    <w:p w:rsidR="004F094C" w:rsidRPr="00346D39" w:rsidRDefault="004F094C" w:rsidP="004F094C">
      <w:pPr>
        <w:spacing w:after="0"/>
        <w:ind w:right="-142" w:firstLine="539"/>
        <w:jc w:val="both"/>
        <w:rPr>
          <w:rFonts w:ascii="Times New Roman" w:hAnsi="Times New Roman"/>
          <w:sz w:val="28"/>
        </w:rPr>
      </w:pPr>
      <w:r w:rsidRPr="00346D39">
        <w:rPr>
          <w:rFonts w:ascii="Times New Roman" w:hAnsi="Times New Roman"/>
          <w:sz w:val="28"/>
        </w:rPr>
        <w:t>- по налоговым и неналоговым доходам на 106,6%;</w:t>
      </w:r>
    </w:p>
    <w:p w:rsidR="004F094C" w:rsidRPr="00346D39" w:rsidRDefault="004F094C" w:rsidP="004F094C">
      <w:pPr>
        <w:spacing w:after="0"/>
        <w:ind w:right="-142" w:firstLine="539"/>
        <w:jc w:val="both"/>
        <w:rPr>
          <w:rFonts w:ascii="Times New Roman" w:hAnsi="Times New Roman"/>
          <w:sz w:val="28"/>
        </w:rPr>
      </w:pPr>
      <w:r w:rsidRPr="00346D39">
        <w:rPr>
          <w:rFonts w:ascii="Times New Roman" w:hAnsi="Times New Roman"/>
          <w:sz w:val="28"/>
        </w:rPr>
        <w:t>- по безвозмездным перечисл</w:t>
      </w:r>
      <w:r w:rsidRPr="00346D39">
        <w:rPr>
          <w:rFonts w:ascii="Times New Roman" w:hAnsi="Times New Roman"/>
          <w:sz w:val="28"/>
        </w:rPr>
        <w:t>е</w:t>
      </w:r>
      <w:r w:rsidRPr="00346D39">
        <w:rPr>
          <w:rFonts w:ascii="Times New Roman" w:hAnsi="Times New Roman"/>
          <w:sz w:val="28"/>
        </w:rPr>
        <w:t xml:space="preserve">ниям на 98,7%. </w:t>
      </w:r>
    </w:p>
    <w:p w:rsidR="004F094C" w:rsidRPr="00346D39" w:rsidRDefault="004F094C" w:rsidP="004F094C">
      <w:pPr>
        <w:spacing w:after="0"/>
        <w:ind w:right="-142" w:firstLine="539"/>
        <w:jc w:val="both"/>
        <w:rPr>
          <w:rFonts w:ascii="Times New Roman" w:hAnsi="Times New Roman"/>
          <w:sz w:val="28"/>
        </w:rPr>
      </w:pPr>
      <w:r w:rsidRPr="00346D39">
        <w:rPr>
          <w:rFonts w:ascii="Times New Roman" w:hAnsi="Times New Roman"/>
          <w:sz w:val="28"/>
        </w:rPr>
        <w:t>План по расходам местного  бюджета по сравнению с первоначальной р</w:t>
      </w:r>
      <w:r w:rsidRPr="00346D39">
        <w:rPr>
          <w:rFonts w:ascii="Times New Roman" w:hAnsi="Times New Roman"/>
          <w:sz w:val="28"/>
        </w:rPr>
        <w:t>е</w:t>
      </w:r>
      <w:r w:rsidRPr="00346D39">
        <w:rPr>
          <w:rFonts w:ascii="Times New Roman" w:hAnsi="Times New Roman"/>
          <w:sz w:val="28"/>
        </w:rPr>
        <w:t>дакцией был увеличен на 117816,3 тыс</w:t>
      </w:r>
      <w:proofErr w:type="gramStart"/>
      <w:r w:rsidRPr="00346D39">
        <w:rPr>
          <w:rFonts w:ascii="Times New Roman" w:hAnsi="Times New Roman"/>
          <w:sz w:val="28"/>
        </w:rPr>
        <w:t>.р</w:t>
      </w:r>
      <w:proofErr w:type="gramEnd"/>
      <w:r w:rsidRPr="00346D39">
        <w:rPr>
          <w:rFonts w:ascii="Times New Roman" w:hAnsi="Times New Roman"/>
          <w:sz w:val="28"/>
        </w:rPr>
        <w:t>уб. (или на 31,9%). Расходы местного  бюджета в 2017 году исполнены в сумме  466628,7тыс</w:t>
      </w:r>
      <w:proofErr w:type="gramStart"/>
      <w:r w:rsidRPr="00346D39">
        <w:rPr>
          <w:rFonts w:ascii="Times New Roman" w:hAnsi="Times New Roman"/>
          <w:sz w:val="28"/>
        </w:rPr>
        <w:t>.р</w:t>
      </w:r>
      <w:proofErr w:type="gramEnd"/>
      <w:r w:rsidRPr="00346D39">
        <w:rPr>
          <w:rFonts w:ascii="Times New Roman" w:hAnsi="Times New Roman"/>
          <w:sz w:val="28"/>
        </w:rPr>
        <w:t>уб., что ниже уточненных план</w:t>
      </w:r>
      <w:r w:rsidRPr="00346D39">
        <w:rPr>
          <w:rFonts w:ascii="Times New Roman" w:hAnsi="Times New Roman"/>
          <w:sz w:val="28"/>
        </w:rPr>
        <w:t>о</w:t>
      </w:r>
      <w:r w:rsidRPr="00346D39">
        <w:rPr>
          <w:rFonts w:ascii="Times New Roman" w:hAnsi="Times New Roman"/>
          <w:sz w:val="28"/>
        </w:rPr>
        <w:t>вых назначений на 20545,2 тыс.руб. (или на 4,2%).</w:t>
      </w:r>
    </w:p>
    <w:p w:rsidR="004F094C" w:rsidRPr="00346D39" w:rsidRDefault="004F094C" w:rsidP="004F094C">
      <w:pPr>
        <w:pStyle w:val="Title"/>
        <w:ind w:right="-99" w:firstLine="539"/>
        <w:jc w:val="both"/>
        <w:rPr>
          <w:b w:val="0"/>
          <w:snapToGrid/>
        </w:rPr>
      </w:pPr>
      <w:r w:rsidRPr="00346D39">
        <w:rPr>
          <w:b w:val="0"/>
          <w:snapToGrid/>
        </w:rPr>
        <w:t>Плановый размер дефицита в окончательном решении Думы района утвержден в сумме (-2991,9) тыс</w:t>
      </w:r>
      <w:proofErr w:type="gramStart"/>
      <w:r w:rsidRPr="00346D39">
        <w:rPr>
          <w:b w:val="0"/>
          <w:snapToGrid/>
        </w:rPr>
        <w:t>.р</w:t>
      </w:r>
      <w:proofErr w:type="gramEnd"/>
      <w:r w:rsidRPr="00346D39">
        <w:rPr>
          <w:b w:val="0"/>
          <w:snapToGrid/>
        </w:rPr>
        <w:t>уб. По итогам 2017 года местный бюджет  и</w:t>
      </w:r>
      <w:r w:rsidRPr="00346D39">
        <w:rPr>
          <w:b w:val="0"/>
          <w:snapToGrid/>
        </w:rPr>
        <w:t>с</w:t>
      </w:r>
      <w:r w:rsidRPr="00346D39">
        <w:rPr>
          <w:b w:val="0"/>
          <w:snapToGrid/>
        </w:rPr>
        <w:t xml:space="preserve">полнен с </w:t>
      </w:r>
      <w:proofErr w:type="spellStart"/>
      <w:r w:rsidRPr="00346D39">
        <w:rPr>
          <w:b w:val="0"/>
          <w:snapToGrid/>
        </w:rPr>
        <w:t>профицитом</w:t>
      </w:r>
      <w:proofErr w:type="spellEnd"/>
      <w:r w:rsidRPr="00346D39">
        <w:rPr>
          <w:b w:val="0"/>
          <w:snapToGrid/>
        </w:rPr>
        <w:t xml:space="preserve">  в сумме 16425,6 тыс.руб., что на 13433,7 тыс.руб. выше уточненных плановых показателей.</w:t>
      </w:r>
    </w:p>
    <w:p w:rsidR="004F094C" w:rsidRDefault="004F094C" w:rsidP="004F09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094C" w:rsidRPr="008E1B19" w:rsidRDefault="004F094C" w:rsidP="004F094C">
      <w:pPr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E1B19">
        <w:rPr>
          <w:rFonts w:ascii="Times New Roman" w:hAnsi="Times New Roman"/>
          <w:sz w:val="28"/>
          <w:szCs w:val="28"/>
        </w:rPr>
        <w:t xml:space="preserve">Решением Думы района «Об утверждении бюджета </w:t>
      </w:r>
      <w:proofErr w:type="spellStart"/>
      <w:r w:rsidRPr="008E1B19">
        <w:rPr>
          <w:rFonts w:ascii="Times New Roman" w:hAnsi="Times New Roman"/>
          <w:sz w:val="28"/>
          <w:szCs w:val="28"/>
        </w:rPr>
        <w:t>Зиминского</w:t>
      </w:r>
      <w:proofErr w:type="spellEnd"/>
      <w:r w:rsidRPr="008E1B19">
        <w:rPr>
          <w:rFonts w:ascii="Times New Roman" w:hAnsi="Times New Roman"/>
          <w:sz w:val="28"/>
          <w:szCs w:val="28"/>
        </w:rPr>
        <w:t xml:space="preserve"> районного муниципального образования на 2017 год и плановый период 2018 и 2019 годов» были запланированы бюджетные ассигнования на реализацию 13 муниципал</w:t>
      </w:r>
      <w:r w:rsidRPr="008E1B19">
        <w:rPr>
          <w:rFonts w:ascii="Times New Roman" w:hAnsi="Times New Roman"/>
          <w:sz w:val="28"/>
          <w:szCs w:val="28"/>
        </w:rPr>
        <w:t>ь</w:t>
      </w:r>
      <w:r w:rsidRPr="008E1B19">
        <w:rPr>
          <w:rFonts w:ascii="Times New Roman" w:hAnsi="Times New Roman"/>
          <w:sz w:val="28"/>
          <w:szCs w:val="28"/>
        </w:rPr>
        <w:t>ных программ.</w:t>
      </w:r>
    </w:p>
    <w:p w:rsidR="004F094C" w:rsidRPr="008E1B19" w:rsidRDefault="004F094C" w:rsidP="004F094C">
      <w:pPr>
        <w:spacing w:after="0"/>
        <w:ind w:left="25" w:right="93" w:firstLine="683"/>
        <w:jc w:val="both"/>
        <w:rPr>
          <w:rFonts w:ascii="Times New Roman" w:hAnsi="Times New Roman"/>
          <w:sz w:val="28"/>
          <w:szCs w:val="28"/>
        </w:rPr>
      </w:pPr>
      <w:r w:rsidRPr="008E1B19">
        <w:rPr>
          <w:rFonts w:ascii="Times New Roman" w:hAnsi="Times New Roman"/>
          <w:sz w:val="28"/>
          <w:szCs w:val="28"/>
        </w:rPr>
        <w:t>В местном бюджете на 2017 год, утвержденном  в первоначальной редакции  на реализацию муниц</w:t>
      </w:r>
      <w:r w:rsidRPr="008E1B19">
        <w:rPr>
          <w:rFonts w:ascii="Times New Roman" w:hAnsi="Times New Roman"/>
          <w:sz w:val="28"/>
          <w:szCs w:val="28"/>
        </w:rPr>
        <w:t>и</w:t>
      </w:r>
      <w:r w:rsidRPr="008E1B19">
        <w:rPr>
          <w:rFonts w:ascii="Times New Roman" w:hAnsi="Times New Roman"/>
          <w:sz w:val="28"/>
          <w:szCs w:val="28"/>
        </w:rPr>
        <w:t>пальных  программ было  запланировано   336725 тыс</w:t>
      </w:r>
      <w:proofErr w:type="gramStart"/>
      <w:r w:rsidRPr="008E1B19">
        <w:rPr>
          <w:rFonts w:ascii="Times New Roman" w:hAnsi="Times New Roman"/>
          <w:sz w:val="28"/>
          <w:szCs w:val="28"/>
        </w:rPr>
        <w:t>.р</w:t>
      </w:r>
      <w:proofErr w:type="gramEnd"/>
      <w:r w:rsidRPr="008E1B19">
        <w:rPr>
          <w:rFonts w:ascii="Times New Roman" w:hAnsi="Times New Roman"/>
          <w:sz w:val="28"/>
          <w:szCs w:val="28"/>
        </w:rPr>
        <w:t>уб. В течение года  план по расходам на реализацию муниципальных  программ, по сравнению с первоначальной редакцией, был увеличен на 103500,0 тыс. руб. или на 30,7% и утве</w:t>
      </w:r>
      <w:r w:rsidRPr="008E1B19">
        <w:rPr>
          <w:rFonts w:ascii="Times New Roman" w:hAnsi="Times New Roman"/>
          <w:sz w:val="28"/>
          <w:szCs w:val="28"/>
        </w:rPr>
        <w:t>р</w:t>
      </w:r>
      <w:r w:rsidRPr="008E1B19">
        <w:rPr>
          <w:rFonts w:ascii="Times New Roman" w:hAnsi="Times New Roman"/>
          <w:sz w:val="28"/>
          <w:szCs w:val="28"/>
        </w:rPr>
        <w:t xml:space="preserve">жден решением Думы района (в редакции от 21.12.2017г. № 280)  в сумме 440225,0тыс.руб. </w:t>
      </w:r>
    </w:p>
    <w:p w:rsidR="004F094C" w:rsidRPr="008E1B19" w:rsidRDefault="004F094C" w:rsidP="004F094C">
      <w:pPr>
        <w:spacing w:after="0"/>
        <w:ind w:left="25" w:right="93" w:firstLine="683"/>
        <w:jc w:val="both"/>
        <w:rPr>
          <w:rFonts w:ascii="Times New Roman" w:hAnsi="Times New Roman"/>
          <w:sz w:val="28"/>
          <w:szCs w:val="28"/>
        </w:rPr>
      </w:pPr>
      <w:r w:rsidRPr="008E1B19">
        <w:rPr>
          <w:rFonts w:ascii="Times New Roman" w:hAnsi="Times New Roman"/>
          <w:sz w:val="28"/>
          <w:szCs w:val="28"/>
        </w:rPr>
        <w:t>Фактическое финансирование мероприятий муниципальных  программ в 2017 году составило в сумме  422866тыс</w:t>
      </w:r>
      <w:proofErr w:type="gramStart"/>
      <w:r w:rsidRPr="008E1B19">
        <w:rPr>
          <w:rFonts w:ascii="Times New Roman" w:hAnsi="Times New Roman"/>
          <w:sz w:val="28"/>
          <w:szCs w:val="28"/>
        </w:rPr>
        <w:t>.р</w:t>
      </w:r>
      <w:proofErr w:type="gramEnd"/>
      <w:r w:rsidRPr="008E1B19">
        <w:rPr>
          <w:rFonts w:ascii="Times New Roman" w:hAnsi="Times New Roman"/>
          <w:sz w:val="28"/>
          <w:szCs w:val="28"/>
        </w:rPr>
        <w:t>уб. или 96% от предусмотренных средств в местном бюджете на эти цели. Объем бюджетных ассигнований на муниципальные программы в общих расходах местного бюджета в 2017 году  составил 90,6%.</w:t>
      </w:r>
    </w:p>
    <w:p w:rsidR="004F094C" w:rsidRPr="008E1B19" w:rsidRDefault="004F094C" w:rsidP="004F094C">
      <w:pPr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8E1B19">
        <w:rPr>
          <w:rFonts w:ascii="Times New Roman" w:hAnsi="Times New Roman"/>
          <w:sz w:val="28"/>
          <w:szCs w:val="28"/>
        </w:rPr>
        <w:t>Всего в 2017 году  из местного бюджета финансировались  13  муниц</w:t>
      </w:r>
      <w:r w:rsidRPr="008E1B19">
        <w:rPr>
          <w:rFonts w:ascii="Times New Roman" w:hAnsi="Times New Roman"/>
          <w:sz w:val="28"/>
          <w:szCs w:val="28"/>
        </w:rPr>
        <w:t>и</w:t>
      </w:r>
      <w:r w:rsidRPr="008E1B19">
        <w:rPr>
          <w:rFonts w:ascii="Times New Roman" w:hAnsi="Times New Roman"/>
          <w:sz w:val="28"/>
          <w:szCs w:val="28"/>
        </w:rPr>
        <w:t>пальных  программ, финансирование в разрезе программ приведено в таблице № 3</w:t>
      </w:r>
    </w:p>
    <w:p w:rsidR="004F094C" w:rsidRDefault="004F094C" w:rsidP="004F09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094C" w:rsidRDefault="004F094C" w:rsidP="004F09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094C" w:rsidRDefault="004F094C" w:rsidP="004F09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094C" w:rsidRPr="008E1B19" w:rsidRDefault="004F094C" w:rsidP="004F09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1B19">
        <w:rPr>
          <w:rFonts w:ascii="Times New Roman" w:hAnsi="Times New Roman"/>
          <w:b/>
          <w:sz w:val="28"/>
          <w:szCs w:val="28"/>
        </w:rPr>
        <w:t xml:space="preserve">Исполнение муниципальных программ и </w:t>
      </w:r>
      <w:proofErr w:type="spellStart"/>
      <w:r w:rsidRPr="008E1B19">
        <w:rPr>
          <w:rFonts w:ascii="Times New Roman" w:hAnsi="Times New Roman"/>
          <w:b/>
          <w:sz w:val="28"/>
          <w:szCs w:val="28"/>
        </w:rPr>
        <w:t>непрограммных</w:t>
      </w:r>
      <w:proofErr w:type="spellEnd"/>
      <w:r w:rsidRPr="008E1B19">
        <w:rPr>
          <w:rFonts w:ascii="Times New Roman" w:hAnsi="Times New Roman"/>
          <w:b/>
          <w:sz w:val="28"/>
          <w:szCs w:val="28"/>
        </w:rPr>
        <w:t xml:space="preserve"> расходов в </w:t>
      </w:r>
      <w:proofErr w:type="spellStart"/>
      <w:r w:rsidRPr="008E1B19">
        <w:rPr>
          <w:rFonts w:ascii="Times New Roman" w:hAnsi="Times New Roman"/>
          <w:b/>
          <w:sz w:val="28"/>
          <w:szCs w:val="28"/>
        </w:rPr>
        <w:t>Зиминском</w:t>
      </w:r>
      <w:proofErr w:type="spellEnd"/>
      <w:r w:rsidRPr="008E1B19">
        <w:rPr>
          <w:rFonts w:ascii="Times New Roman" w:hAnsi="Times New Roman"/>
          <w:b/>
          <w:sz w:val="28"/>
          <w:szCs w:val="28"/>
        </w:rPr>
        <w:t xml:space="preserve"> районном муниципальном образовании в 201</w:t>
      </w:r>
      <w:r>
        <w:rPr>
          <w:rFonts w:ascii="Times New Roman" w:hAnsi="Times New Roman"/>
          <w:b/>
          <w:sz w:val="28"/>
          <w:szCs w:val="28"/>
        </w:rPr>
        <w:t>7</w:t>
      </w:r>
      <w:r w:rsidRPr="008E1B19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4F094C" w:rsidRPr="008E1B19" w:rsidRDefault="004F094C" w:rsidP="004F094C">
      <w:pPr>
        <w:ind w:right="-5" w:firstLine="709"/>
        <w:jc w:val="right"/>
        <w:rPr>
          <w:rFonts w:ascii="Times New Roman" w:hAnsi="Times New Roman"/>
          <w:sz w:val="28"/>
          <w:szCs w:val="28"/>
        </w:rPr>
      </w:pPr>
      <w:r w:rsidRPr="008E1B19">
        <w:rPr>
          <w:rFonts w:ascii="Times New Roman" w:hAnsi="Times New Roman"/>
          <w:sz w:val="28"/>
          <w:szCs w:val="28"/>
        </w:rPr>
        <w:t xml:space="preserve">Таблица №3 </w:t>
      </w:r>
    </w:p>
    <w:tbl>
      <w:tblPr>
        <w:tblW w:w="1050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835"/>
        <w:gridCol w:w="1701"/>
        <w:gridCol w:w="1418"/>
        <w:gridCol w:w="1478"/>
        <w:gridCol w:w="1369"/>
        <w:gridCol w:w="992"/>
      </w:tblGrid>
      <w:tr w:rsidR="004F094C" w:rsidRPr="008E1B19" w:rsidTr="00DA659D">
        <w:trPr>
          <w:trHeight w:val="20"/>
          <w:tblHeader/>
        </w:trPr>
        <w:tc>
          <w:tcPr>
            <w:tcW w:w="709" w:type="dxa"/>
          </w:tcPr>
          <w:p w:rsidR="004F094C" w:rsidRPr="00E274B2" w:rsidRDefault="004F094C" w:rsidP="007E385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74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274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274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E274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F094C" w:rsidRPr="00E274B2" w:rsidRDefault="004F094C" w:rsidP="007E385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74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F094C" w:rsidRPr="00E274B2" w:rsidRDefault="004F094C" w:rsidP="007E385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74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КЦСР</w:t>
            </w:r>
          </w:p>
        </w:tc>
        <w:tc>
          <w:tcPr>
            <w:tcW w:w="1418" w:type="dxa"/>
          </w:tcPr>
          <w:p w:rsidR="00DA659D" w:rsidRDefault="00DA659D" w:rsidP="007E3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659D" w:rsidRDefault="00DA659D" w:rsidP="007E3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659D" w:rsidRDefault="00DA659D" w:rsidP="007E3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659D" w:rsidRDefault="004F094C" w:rsidP="007E3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4B2">
              <w:rPr>
                <w:rFonts w:ascii="Times New Roman" w:hAnsi="Times New Roman"/>
                <w:sz w:val="24"/>
                <w:szCs w:val="24"/>
              </w:rPr>
              <w:t xml:space="preserve">Факт </w:t>
            </w:r>
          </w:p>
          <w:p w:rsidR="004F094C" w:rsidRPr="00E274B2" w:rsidRDefault="004F094C" w:rsidP="007E3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4B2"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4F094C" w:rsidRPr="00E274B2" w:rsidRDefault="004F094C" w:rsidP="007E3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4B2">
              <w:rPr>
                <w:rFonts w:ascii="Times New Roman" w:hAnsi="Times New Roman"/>
                <w:sz w:val="24"/>
                <w:szCs w:val="24"/>
              </w:rPr>
              <w:t xml:space="preserve">План </w:t>
            </w:r>
          </w:p>
          <w:p w:rsidR="004F094C" w:rsidRPr="00E274B2" w:rsidRDefault="004F094C" w:rsidP="007E385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74B2">
              <w:rPr>
                <w:rFonts w:ascii="Times New Roman" w:hAnsi="Times New Roman"/>
                <w:sz w:val="24"/>
                <w:szCs w:val="24"/>
              </w:rPr>
              <w:t>на 2017 год</w:t>
            </w:r>
          </w:p>
        </w:tc>
        <w:tc>
          <w:tcPr>
            <w:tcW w:w="1369" w:type="dxa"/>
          </w:tcPr>
          <w:p w:rsidR="004F094C" w:rsidRPr="00E274B2" w:rsidRDefault="004F094C" w:rsidP="007E3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659D" w:rsidRDefault="00DA659D" w:rsidP="007E3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659D" w:rsidRDefault="00DA659D" w:rsidP="007E3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094C" w:rsidRPr="00E274B2" w:rsidRDefault="004F094C" w:rsidP="007E385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74B2">
              <w:rPr>
                <w:rFonts w:ascii="Times New Roman" w:hAnsi="Times New Roman"/>
                <w:sz w:val="24"/>
                <w:szCs w:val="24"/>
              </w:rPr>
              <w:t>Исполнено за 2017 год</w:t>
            </w:r>
          </w:p>
        </w:tc>
        <w:tc>
          <w:tcPr>
            <w:tcW w:w="992" w:type="dxa"/>
          </w:tcPr>
          <w:p w:rsidR="004F094C" w:rsidRPr="00E274B2" w:rsidRDefault="004F094C" w:rsidP="007E3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094C" w:rsidRPr="00E274B2" w:rsidRDefault="004F094C" w:rsidP="007E385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74B2">
              <w:rPr>
                <w:rFonts w:ascii="Times New Roman" w:hAnsi="Times New Roman"/>
                <w:sz w:val="24"/>
                <w:szCs w:val="24"/>
              </w:rPr>
              <w:t>% исполнения к годовому плану</w:t>
            </w:r>
          </w:p>
        </w:tc>
      </w:tr>
      <w:tr w:rsidR="004F094C" w:rsidRPr="008E1B19" w:rsidTr="00DA659D">
        <w:trPr>
          <w:trHeight w:val="20"/>
        </w:trPr>
        <w:tc>
          <w:tcPr>
            <w:tcW w:w="709" w:type="dxa"/>
          </w:tcPr>
          <w:p w:rsidR="004F094C" w:rsidRPr="00E274B2" w:rsidRDefault="004F094C" w:rsidP="007E385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4B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4F094C" w:rsidRPr="00E274B2" w:rsidRDefault="004F094C" w:rsidP="007E38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4B2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Муниципальная  программа </w:t>
            </w:r>
            <w:proofErr w:type="spellStart"/>
            <w:r w:rsidRPr="00E274B2">
              <w:rPr>
                <w:rFonts w:ascii="Times New Roman" w:hAnsi="Times New Roman"/>
                <w:bCs/>
                <w:sz w:val="24"/>
                <w:szCs w:val="24"/>
              </w:rPr>
              <w:t>Зиминского</w:t>
            </w:r>
            <w:proofErr w:type="spellEnd"/>
            <w:r w:rsidRPr="00E274B2">
              <w:rPr>
                <w:rFonts w:ascii="Times New Roman" w:hAnsi="Times New Roman"/>
                <w:bCs/>
                <w:sz w:val="24"/>
                <w:szCs w:val="24"/>
              </w:rPr>
              <w:t xml:space="preserve"> районного муниципального образования «Развитие образования» на 2016-2020 годы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F094C" w:rsidRPr="00E274B2" w:rsidRDefault="004F094C" w:rsidP="007E385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4B2">
              <w:rPr>
                <w:rFonts w:ascii="Times New Roman" w:hAnsi="Times New Roman"/>
                <w:bCs/>
                <w:sz w:val="24"/>
                <w:szCs w:val="24"/>
              </w:rPr>
              <w:t>81.0.00.00000</w:t>
            </w:r>
          </w:p>
        </w:tc>
        <w:tc>
          <w:tcPr>
            <w:tcW w:w="1418" w:type="dxa"/>
            <w:vAlign w:val="center"/>
          </w:tcPr>
          <w:p w:rsidR="004F094C" w:rsidRPr="00E274B2" w:rsidRDefault="004F094C" w:rsidP="007E385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4B2">
              <w:rPr>
                <w:rFonts w:ascii="Times New Roman" w:hAnsi="Times New Roman"/>
                <w:bCs/>
                <w:sz w:val="24"/>
                <w:szCs w:val="24"/>
              </w:rPr>
              <w:t>279 871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4F094C" w:rsidRPr="00E274B2" w:rsidRDefault="004F094C" w:rsidP="007E385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4B2">
              <w:rPr>
                <w:rFonts w:ascii="Times New Roman" w:hAnsi="Times New Roman"/>
                <w:bCs/>
                <w:sz w:val="24"/>
                <w:szCs w:val="24"/>
              </w:rPr>
              <w:t>309814</w:t>
            </w:r>
          </w:p>
        </w:tc>
        <w:tc>
          <w:tcPr>
            <w:tcW w:w="1369" w:type="dxa"/>
            <w:vAlign w:val="center"/>
          </w:tcPr>
          <w:p w:rsidR="004F094C" w:rsidRPr="00E274B2" w:rsidRDefault="004F094C" w:rsidP="007E385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4B2">
              <w:rPr>
                <w:rFonts w:ascii="Times New Roman" w:hAnsi="Times New Roman"/>
                <w:bCs/>
                <w:sz w:val="24"/>
                <w:szCs w:val="24"/>
              </w:rPr>
              <w:t>303340</w:t>
            </w:r>
          </w:p>
        </w:tc>
        <w:tc>
          <w:tcPr>
            <w:tcW w:w="992" w:type="dxa"/>
            <w:vAlign w:val="center"/>
          </w:tcPr>
          <w:p w:rsidR="004F094C" w:rsidRPr="00E274B2" w:rsidRDefault="004F094C" w:rsidP="007E385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4B2">
              <w:rPr>
                <w:rFonts w:ascii="Times New Roman" w:hAnsi="Times New Roman"/>
                <w:bCs/>
                <w:sz w:val="24"/>
                <w:szCs w:val="24"/>
              </w:rPr>
              <w:t>97,9</w:t>
            </w:r>
          </w:p>
        </w:tc>
      </w:tr>
      <w:tr w:rsidR="004F094C" w:rsidRPr="008E1B19" w:rsidTr="00DA659D">
        <w:trPr>
          <w:trHeight w:val="20"/>
        </w:trPr>
        <w:tc>
          <w:tcPr>
            <w:tcW w:w="709" w:type="dxa"/>
          </w:tcPr>
          <w:p w:rsidR="004F094C" w:rsidRPr="00E274B2" w:rsidRDefault="004F094C" w:rsidP="007E385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4B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4F094C" w:rsidRPr="00E274B2" w:rsidRDefault="004F094C" w:rsidP="007E38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4B2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Муниципальная  программа </w:t>
            </w:r>
            <w:proofErr w:type="spellStart"/>
            <w:r w:rsidRPr="00E274B2">
              <w:rPr>
                <w:rFonts w:ascii="Times New Roman" w:hAnsi="Times New Roman"/>
                <w:bCs/>
                <w:sz w:val="24"/>
                <w:szCs w:val="24"/>
              </w:rPr>
              <w:t>Зиминского</w:t>
            </w:r>
            <w:proofErr w:type="spellEnd"/>
            <w:r w:rsidRPr="00E274B2">
              <w:rPr>
                <w:rFonts w:ascii="Times New Roman" w:hAnsi="Times New Roman"/>
                <w:bCs/>
                <w:sz w:val="24"/>
                <w:szCs w:val="24"/>
              </w:rPr>
              <w:t xml:space="preserve"> районного муниципального образования «Развитие культуры в </w:t>
            </w:r>
            <w:proofErr w:type="spellStart"/>
            <w:r w:rsidRPr="00E274B2">
              <w:rPr>
                <w:rFonts w:ascii="Times New Roman" w:hAnsi="Times New Roman"/>
                <w:bCs/>
                <w:sz w:val="24"/>
                <w:szCs w:val="24"/>
              </w:rPr>
              <w:t>Зиминском</w:t>
            </w:r>
            <w:proofErr w:type="spellEnd"/>
            <w:r w:rsidRPr="00E274B2">
              <w:rPr>
                <w:rFonts w:ascii="Times New Roman" w:hAnsi="Times New Roman"/>
                <w:bCs/>
                <w:sz w:val="24"/>
                <w:szCs w:val="24"/>
              </w:rPr>
              <w:t xml:space="preserve"> районе» на 2016-2020 годы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F094C" w:rsidRPr="00E274B2" w:rsidRDefault="004F094C" w:rsidP="007E385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4B2">
              <w:rPr>
                <w:rFonts w:ascii="Times New Roman" w:hAnsi="Times New Roman"/>
                <w:bCs/>
                <w:sz w:val="24"/>
                <w:szCs w:val="24"/>
              </w:rPr>
              <w:t>82.0.00.00000</w:t>
            </w:r>
          </w:p>
        </w:tc>
        <w:tc>
          <w:tcPr>
            <w:tcW w:w="1418" w:type="dxa"/>
            <w:vAlign w:val="center"/>
          </w:tcPr>
          <w:p w:rsidR="004F094C" w:rsidRPr="00E274B2" w:rsidRDefault="004F094C" w:rsidP="007E385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4B2">
              <w:rPr>
                <w:rFonts w:ascii="Times New Roman" w:hAnsi="Times New Roman"/>
                <w:bCs/>
                <w:sz w:val="24"/>
                <w:szCs w:val="24"/>
              </w:rPr>
              <w:t>10 017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4F094C" w:rsidRPr="00E274B2" w:rsidRDefault="004F094C" w:rsidP="007E385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4B2">
              <w:rPr>
                <w:rFonts w:ascii="Times New Roman" w:hAnsi="Times New Roman"/>
                <w:bCs/>
                <w:sz w:val="24"/>
                <w:szCs w:val="24"/>
              </w:rPr>
              <w:t>11024</w:t>
            </w:r>
          </w:p>
        </w:tc>
        <w:tc>
          <w:tcPr>
            <w:tcW w:w="1369" w:type="dxa"/>
            <w:vAlign w:val="center"/>
          </w:tcPr>
          <w:p w:rsidR="004F094C" w:rsidRPr="00E274B2" w:rsidRDefault="004F094C" w:rsidP="007E385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4B2">
              <w:rPr>
                <w:rFonts w:ascii="Times New Roman" w:hAnsi="Times New Roman"/>
                <w:bCs/>
                <w:sz w:val="24"/>
                <w:szCs w:val="24"/>
              </w:rPr>
              <w:t>10810</w:t>
            </w:r>
          </w:p>
        </w:tc>
        <w:tc>
          <w:tcPr>
            <w:tcW w:w="992" w:type="dxa"/>
            <w:vAlign w:val="center"/>
          </w:tcPr>
          <w:p w:rsidR="004F094C" w:rsidRPr="00E274B2" w:rsidRDefault="004F094C" w:rsidP="007E385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4B2">
              <w:rPr>
                <w:rFonts w:ascii="Times New Roman" w:hAnsi="Times New Roman"/>
                <w:bCs/>
                <w:sz w:val="24"/>
                <w:szCs w:val="24"/>
              </w:rPr>
              <w:t>98,1</w:t>
            </w:r>
          </w:p>
        </w:tc>
      </w:tr>
      <w:tr w:rsidR="004F094C" w:rsidRPr="008E1B19" w:rsidTr="00DA659D">
        <w:trPr>
          <w:trHeight w:val="20"/>
        </w:trPr>
        <w:tc>
          <w:tcPr>
            <w:tcW w:w="709" w:type="dxa"/>
          </w:tcPr>
          <w:p w:rsidR="004F094C" w:rsidRPr="00E274B2" w:rsidRDefault="004F094C" w:rsidP="007E385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4B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4F094C" w:rsidRPr="00E274B2" w:rsidRDefault="004F094C" w:rsidP="007E38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4B2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Муниципальная  программа </w:t>
            </w:r>
            <w:proofErr w:type="spellStart"/>
            <w:r w:rsidRPr="00E274B2">
              <w:rPr>
                <w:rFonts w:ascii="Times New Roman" w:hAnsi="Times New Roman"/>
                <w:bCs/>
                <w:sz w:val="24"/>
                <w:szCs w:val="24"/>
              </w:rPr>
              <w:t>Зиминского</w:t>
            </w:r>
            <w:proofErr w:type="spellEnd"/>
            <w:r w:rsidRPr="00E274B2">
              <w:rPr>
                <w:rFonts w:ascii="Times New Roman" w:hAnsi="Times New Roman"/>
                <w:bCs/>
                <w:sz w:val="24"/>
                <w:szCs w:val="24"/>
              </w:rPr>
              <w:t xml:space="preserve"> районного муниципального образования «Оказание содействия по сохранению и улучшению здоровья населения  </w:t>
            </w:r>
            <w:proofErr w:type="spellStart"/>
            <w:r w:rsidRPr="00E274B2">
              <w:rPr>
                <w:rFonts w:ascii="Times New Roman" w:hAnsi="Times New Roman"/>
                <w:bCs/>
                <w:sz w:val="24"/>
                <w:szCs w:val="24"/>
              </w:rPr>
              <w:t>Зиминского</w:t>
            </w:r>
            <w:proofErr w:type="spellEnd"/>
            <w:r w:rsidRPr="00E274B2">
              <w:rPr>
                <w:rFonts w:ascii="Times New Roman" w:hAnsi="Times New Roman"/>
                <w:bCs/>
                <w:sz w:val="24"/>
                <w:szCs w:val="24"/>
              </w:rPr>
              <w:t xml:space="preserve"> района» на 2016 – 2020 годы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F094C" w:rsidRPr="00E274B2" w:rsidRDefault="004F094C" w:rsidP="007E385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4B2">
              <w:rPr>
                <w:rFonts w:ascii="Times New Roman" w:hAnsi="Times New Roman"/>
                <w:bCs/>
                <w:sz w:val="24"/>
                <w:szCs w:val="24"/>
              </w:rPr>
              <w:t>83.0.00.00000</w:t>
            </w:r>
          </w:p>
        </w:tc>
        <w:tc>
          <w:tcPr>
            <w:tcW w:w="1418" w:type="dxa"/>
            <w:vAlign w:val="center"/>
          </w:tcPr>
          <w:p w:rsidR="004F094C" w:rsidRPr="00E274B2" w:rsidRDefault="004F094C" w:rsidP="007E385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4B2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4F094C" w:rsidRPr="00E274B2" w:rsidRDefault="004F094C" w:rsidP="007E385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4B2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369" w:type="dxa"/>
            <w:vAlign w:val="center"/>
          </w:tcPr>
          <w:p w:rsidR="004F094C" w:rsidRPr="00E274B2" w:rsidRDefault="004F094C" w:rsidP="007E385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4B2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:rsidR="004F094C" w:rsidRPr="00E274B2" w:rsidRDefault="004F094C" w:rsidP="007E385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4B2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</w:tr>
      <w:tr w:rsidR="004F094C" w:rsidRPr="008E1B19" w:rsidTr="00DA659D">
        <w:trPr>
          <w:trHeight w:val="20"/>
        </w:trPr>
        <w:tc>
          <w:tcPr>
            <w:tcW w:w="709" w:type="dxa"/>
          </w:tcPr>
          <w:p w:rsidR="004F094C" w:rsidRPr="00E274B2" w:rsidRDefault="004F094C" w:rsidP="007E385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4B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4F094C" w:rsidRPr="00E274B2" w:rsidRDefault="004F094C" w:rsidP="007E38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4B2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Муниципальная  программа </w:t>
            </w:r>
            <w:proofErr w:type="spellStart"/>
            <w:r w:rsidRPr="00E274B2">
              <w:rPr>
                <w:rFonts w:ascii="Times New Roman" w:hAnsi="Times New Roman"/>
                <w:bCs/>
                <w:sz w:val="24"/>
                <w:szCs w:val="24"/>
              </w:rPr>
              <w:t>Зиминского</w:t>
            </w:r>
            <w:proofErr w:type="spellEnd"/>
            <w:r w:rsidRPr="00E274B2">
              <w:rPr>
                <w:rFonts w:ascii="Times New Roman" w:hAnsi="Times New Roman"/>
                <w:bCs/>
                <w:sz w:val="24"/>
                <w:szCs w:val="24"/>
              </w:rPr>
              <w:t xml:space="preserve"> районного муниципального образования «Развитие физической культуры, спорта и молодежной политики в </w:t>
            </w:r>
            <w:proofErr w:type="spellStart"/>
            <w:r w:rsidRPr="00E274B2">
              <w:rPr>
                <w:rFonts w:ascii="Times New Roman" w:hAnsi="Times New Roman"/>
                <w:bCs/>
                <w:sz w:val="24"/>
                <w:szCs w:val="24"/>
              </w:rPr>
              <w:t>Зиминском</w:t>
            </w:r>
            <w:proofErr w:type="spellEnd"/>
            <w:r w:rsidRPr="00E274B2">
              <w:rPr>
                <w:rFonts w:ascii="Times New Roman" w:hAnsi="Times New Roman"/>
                <w:bCs/>
                <w:sz w:val="24"/>
                <w:szCs w:val="24"/>
              </w:rPr>
              <w:t xml:space="preserve">  районе» на 2016-2020 годы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F094C" w:rsidRPr="00E274B2" w:rsidRDefault="004F094C" w:rsidP="007E385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4B2">
              <w:rPr>
                <w:rFonts w:ascii="Times New Roman" w:hAnsi="Times New Roman"/>
                <w:bCs/>
                <w:sz w:val="24"/>
                <w:szCs w:val="24"/>
              </w:rPr>
              <w:t>84.0.00.00000</w:t>
            </w:r>
          </w:p>
        </w:tc>
        <w:tc>
          <w:tcPr>
            <w:tcW w:w="1418" w:type="dxa"/>
            <w:vAlign w:val="center"/>
          </w:tcPr>
          <w:p w:rsidR="004F094C" w:rsidRPr="00E274B2" w:rsidRDefault="004F094C" w:rsidP="007E385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4B2">
              <w:rPr>
                <w:rFonts w:ascii="Times New Roman" w:hAnsi="Times New Roman"/>
                <w:bCs/>
                <w:sz w:val="24"/>
                <w:szCs w:val="24"/>
              </w:rPr>
              <w:t>337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4F094C" w:rsidRPr="00E274B2" w:rsidRDefault="004F094C" w:rsidP="007E385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4B2">
              <w:rPr>
                <w:rFonts w:ascii="Times New Roman" w:hAnsi="Times New Roman"/>
                <w:bCs/>
                <w:sz w:val="24"/>
                <w:szCs w:val="24"/>
              </w:rPr>
              <w:t>924</w:t>
            </w:r>
          </w:p>
        </w:tc>
        <w:tc>
          <w:tcPr>
            <w:tcW w:w="1369" w:type="dxa"/>
            <w:vAlign w:val="center"/>
          </w:tcPr>
          <w:p w:rsidR="004F094C" w:rsidRPr="00E274B2" w:rsidRDefault="004F094C" w:rsidP="007E385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4B2">
              <w:rPr>
                <w:rFonts w:ascii="Times New Roman" w:hAnsi="Times New Roman"/>
                <w:bCs/>
                <w:sz w:val="24"/>
                <w:szCs w:val="24"/>
              </w:rPr>
              <w:t>924</w:t>
            </w:r>
          </w:p>
        </w:tc>
        <w:tc>
          <w:tcPr>
            <w:tcW w:w="992" w:type="dxa"/>
            <w:vAlign w:val="center"/>
          </w:tcPr>
          <w:p w:rsidR="004F094C" w:rsidRPr="00E274B2" w:rsidRDefault="004F094C" w:rsidP="007E385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4B2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4F094C" w:rsidRPr="008E1B19" w:rsidTr="00DA659D">
        <w:trPr>
          <w:trHeight w:val="20"/>
        </w:trPr>
        <w:tc>
          <w:tcPr>
            <w:tcW w:w="709" w:type="dxa"/>
          </w:tcPr>
          <w:p w:rsidR="004F094C" w:rsidRPr="00E274B2" w:rsidRDefault="004F094C" w:rsidP="007E385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4B2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4F094C" w:rsidRPr="00E274B2" w:rsidRDefault="004F094C" w:rsidP="007E38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4B2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Муниципальная  программа </w:t>
            </w:r>
            <w:proofErr w:type="spellStart"/>
            <w:r w:rsidRPr="00E274B2">
              <w:rPr>
                <w:rFonts w:ascii="Times New Roman" w:hAnsi="Times New Roman"/>
                <w:bCs/>
                <w:sz w:val="24"/>
                <w:szCs w:val="24"/>
              </w:rPr>
              <w:t>Зиминского</w:t>
            </w:r>
            <w:proofErr w:type="spellEnd"/>
            <w:r w:rsidRPr="00E274B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274B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районного муниципального образования «Инвентаризация и оформление права собственности на муниципальное имущество </w:t>
            </w:r>
            <w:proofErr w:type="spellStart"/>
            <w:r w:rsidRPr="00E274B2">
              <w:rPr>
                <w:rFonts w:ascii="Times New Roman" w:hAnsi="Times New Roman"/>
                <w:bCs/>
                <w:sz w:val="24"/>
                <w:szCs w:val="24"/>
              </w:rPr>
              <w:t>Зиминского</w:t>
            </w:r>
            <w:proofErr w:type="spellEnd"/>
            <w:r w:rsidRPr="00E274B2">
              <w:rPr>
                <w:rFonts w:ascii="Times New Roman" w:hAnsi="Times New Roman"/>
                <w:bCs/>
                <w:sz w:val="24"/>
                <w:szCs w:val="24"/>
              </w:rPr>
              <w:t xml:space="preserve"> районного муниципального образования» на 2016-2020 годы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F094C" w:rsidRPr="00E274B2" w:rsidRDefault="004F094C" w:rsidP="007E385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4B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85.0.00.00000</w:t>
            </w:r>
          </w:p>
        </w:tc>
        <w:tc>
          <w:tcPr>
            <w:tcW w:w="1418" w:type="dxa"/>
            <w:vAlign w:val="center"/>
          </w:tcPr>
          <w:p w:rsidR="004F094C" w:rsidRPr="00E274B2" w:rsidRDefault="004F094C" w:rsidP="007E385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4B2">
              <w:rPr>
                <w:rFonts w:ascii="Times New Roman" w:hAnsi="Times New Roman"/>
                <w:bCs/>
                <w:sz w:val="24"/>
                <w:szCs w:val="24"/>
              </w:rPr>
              <w:t>559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4F094C" w:rsidRPr="00E274B2" w:rsidRDefault="004F094C" w:rsidP="007E385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4B2">
              <w:rPr>
                <w:rFonts w:ascii="Times New Roman" w:hAnsi="Times New Roman"/>
                <w:bCs/>
                <w:sz w:val="24"/>
                <w:szCs w:val="24"/>
              </w:rPr>
              <w:t>1375</w:t>
            </w:r>
          </w:p>
        </w:tc>
        <w:tc>
          <w:tcPr>
            <w:tcW w:w="1369" w:type="dxa"/>
            <w:vAlign w:val="center"/>
          </w:tcPr>
          <w:p w:rsidR="004F094C" w:rsidRPr="00E274B2" w:rsidRDefault="004F094C" w:rsidP="007E385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4B2">
              <w:rPr>
                <w:rFonts w:ascii="Times New Roman" w:hAnsi="Times New Roman"/>
                <w:bCs/>
                <w:sz w:val="24"/>
                <w:szCs w:val="24"/>
              </w:rPr>
              <w:t>1034</w:t>
            </w:r>
          </w:p>
        </w:tc>
        <w:tc>
          <w:tcPr>
            <w:tcW w:w="992" w:type="dxa"/>
            <w:vAlign w:val="center"/>
          </w:tcPr>
          <w:p w:rsidR="004F094C" w:rsidRPr="00E274B2" w:rsidRDefault="004F094C" w:rsidP="007E385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4B2">
              <w:rPr>
                <w:rFonts w:ascii="Times New Roman" w:hAnsi="Times New Roman"/>
                <w:bCs/>
                <w:sz w:val="24"/>
                <w:szCs w:val="24"/>
              </w:rPr>
              <w:t>75,2</w:t>
            </w:r>
          </w:p>
        </w:tc>
      </w:tr>
      <w:tr w:rsidR="004F094C" w:rsidRPr="008E1B19" w:rsidTr="00DA659D">
        <w:trPr>
          <w:trHeight w:val="20"/>
        </w:trPr>
        <w:tc>
          <w:tcPr>
            <w:tcW w:w="709" w:type="dxa"/>
          </w:tcPr>
          <w:p w:rsidR="004F094C" w:rsidRPr="00E274B2" w:rsidRDefault="004F094C" w:rsidP="007E385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4B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4F094C" w:rsidRPr="00E274B2" w:rsidRDefault="004F094C" w:rsidP="007E38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4B2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Муниципальная  программа </w:t>
            </w:r>
            <w:proofErr w:type="spellStart"/>
            <w:r w:rsidRPr="00E274B2">
              <w:rPr>
                <w:rFonts w:ascii="Times New Roman" w:hAnsi="Times New Roman"/>
                <w:bCs/>
                <w:sz w:val="24"/>
                <w:szCs w:val="24"/>
              </w:rPr>
              <w:t>Зиминского</w:t>
            </w:r>
            <w:proofErr w:type="spellEnd"/>
            <w:r w:rsidRPr="00E274B2">
              <w:rPr>
                <w:rFonts w:ascii="Times New Roman" w:hAnsi="Times New Roman"/>
                <w:bCs/>
                <w:sz w:val="24"/>
                <w:szCs w:val="24"/>
              </w:rPr>
              <w:t xml:space="preserve"> районного муниципального образования «Развитие инженерной инфраструктуры и дорожного хозяйства на территории </w:t>
            </w:r>
            <w:proofErr w:type="spellStart"/>
            <w:r w:rsidRPr="00E274B2">
              <w:rPr>
                <w:rFonts w:ascii="Times New Roman" w:hAnsi="Times New Roman"/>
                <w:bCs/>
                <w:sz w:val="24"/>
                <w:szCs w:val="24"/>
              </w:rPr>
              <w:t>Зиминского</w:t>
            </w:r>
            <w:proofErr w:type="spellEnd"/>
            <w:r w:rsidRPr="00E274B2">
              <w:rPr>
                <w:rFonts w:ascii="Times New Roman" w:hAnsi="Times New Roman"/>
                <w:bCs/>
                <w:sz w:val="24"/>
                <w:szCs w:val="24"/>
              </w:rPr>
              <w:t xml:space="preserve"> района» на 2016-2020 годы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F094C" w:rsidRPr="00E274B2" w:rsidRDefault="004F094C" w:rsidP="007E385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4B2">
              <w:rPr>
                <w:rFonts w:ascii="Times New Roman" w:hAnsi="Times New Roman"/>
                <w:bCs/>
                <w:sz w:val="24"/>
                <w:szCs w:val="24"/>
              </w:rPr>
              <w:t>86.0.00.00000</w:t>
            </w:r>
          </w:p>
        </w:tc>
        <w:tc>
          <w:tcPr>
            <w:tcW w:w="1418" w:type="dxa"/>
            <w:vAlign w:val="center"/>
          </w:tcPr>
          <w:p w:rsidR="004F094C" w:rsidRPr="00E274B2" w:rsidRDefault="004F094C" w:rsidP="007E385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4B2">
              <w:rPr>
                <w:rFonts w:ascii="Times New Roman" w:hAnsi="Times New Roman"/>
                <w:bCs/>
                <w:sz w:val="24"/>
                <w:szCs w:val="24"/>
              </w:rPr>
              <w:t>11 521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4F094C" w:rsidRPr="00E274B2" w:rsidRDefault="004F094C" w:rsidP="007E385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4B2">
              <w:rPr>
                <w:rFonts w:ascii="Times New Roman" w:hAnsi="Times New Roman"/>
                <w:bCs/>
                <w:sz w:val="24"/>
                <w:szCs w:val="24"/>
              </w:rPr>
              <w:t>12165</w:t>
            </w:r>
          </w:p>
        </w:tc>
        <w:tc>
          <w:tcPr>
            <w:tcW w:w="1369" w:type="dxa"/>
            <w:vAlign w:val="center"/>
          </w:tcPr>
          <w:p w:rsidR="004F094C" w:rsidRPr="00E274B2" w:rsidRDefault="004F094C" w:rsidP="007E385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4B2">
              <w:rPr>
                <w:rFonts w:ascii="Times New Roman" w:hAnsi="Times New Roman"/>
                <w:bCs/>
                <w:sz w:val="24"/>
                <w:szCs w:val="24"/>
              </w:rPr>
              <w:t>5650</w:t>
            </w:r>
          </w:p>
        </w:tc>
        <w:tc>
          <w:tcPr>
            <w:tcW w:w="992" w:type="dxa"/>
            <w:vAlign w:val="center"/>
          </w:tcPr>
          <w:p w:rsidR="004F094C" w:rsidRPr="00E274B2" w:rsidRDefault="004F094C" w:rsidP="007E385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4B2">
              <w:rPr>
                <w:rFonts w:ascii="Times New Roman" w:hAnsi="Times New Roman"/>
                <w:bCs/>
                <w:sz w:val="24"/>
                <w:szCs w:val="24"/>
              </w:rPr>
              <w:t>46,4</w:t>
            </w:r>
          </w:p>
        </w:tc>
      </w:tr>
      <w:tr w:rsidR="004F094C" w:rsidRPr="008E1B19" w:rsidTr="00DA659D">
        <w:trPr>
          <w:trHeight w:val="20"/>
        </w:trPr>
        <w:tc>
          <w:tcPr>
            <w:tcW w:w="709" w:type="dxa"/>
          </w:tcPr>
          <w:p w:rsidR="004F094C" w:rsidRPr="00E274B2" w:rsidRDefault="004F094C" w:rsidP="007E385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4B2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4F094C" w:rsidRPr="00E274B2" w:rsidRDefault="004F094C" w:rsidP="007E38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4B2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Муниципальная  программа </w:t>
            </w:r>
            <w:proofErr w:type="spellStart"/>
            <w:r w:rsidRPr="00E274B2">
              <w:rPr>
                <w:rFonts w:ascii="Times New Roman" w:hAnsi="Times New Roman"/>
                <w:bCs/>
                <w:sz w:val="24"/>
                <w:szCs w:val="24"/>
              </w:rPr>
              <w:t>Зиминского</w:t>
            </w:r>
            <w:proofErr w:type="spellEnd"/>
            <w:r w:rsidRPr="00E274B2">
              <w:rPr>
                <w:rFonts w:ascii="Times New Roman" w:hAnsi="Times New Roman"/>
                <w:bCs/>
                <w:sz w:val="24"/>
                <w:szCs w:val="24"/>
              </w:rPr>
              <w:t xml:space="preserve"> районного муниципального образования «Охрана труда» на 2016-2020годы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F094C" w:rsidRPr="00E274B2" w:rsidRDefault="004F094C" w:rsidP="007E385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4B2">
              <w:rPr>
                <w:rFonts w:ascii="Times New Roman" w:hAnsi="Times New Roman"/>
                <w:bCs/>
                <w:sz w:val="24"/>
                <w:szCs w:val="24"/>
              </w:rPr>
              <w:t>87.0.00.00000</w:t>
            </w:r>
          </w:p>
        </w:tc>
        <w:tc>
          <w:tcPr>
            <w:tcW w:w="1418" w:type="dxa"/>
            <w:vAlign w:val="center"/>
          </w:tcPr>
          <w:p w:rsidR="004F094C" w:rsidRPr="00E274B2" w:rsidRDefault="004F094C" w:rsidP="007E385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4B2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4F094C" w:rsidRPr="00E274B2" w:rsidRDefault="004F094C" w:rsidP="007E385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4B2">
              <w:rPr>
                <w:rFonts w:ascii="Times New Roman" w:hAnsi="Times New Roman"/>
                <w:bCs/>
                <w:sz w:val="24"/>
                <w:szCs w:val="24"/>
              </w:rPr>
              <w:t>167</w:t>
            </w:r>
          </w:p>
        </w:tc>
        <w:tc>
          <w:tcPr>
            <w:tcW w:w="1369" w:type="dxa"/>
            <w:vAlign w:val="center"/>
          </w:tcPr>
          <w:p w:rsidR="004F094C" w:rsidRPr="00E274B2" w:rsidRDefault="004F094C" w:rsidP="007E385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4B2">
              <w:rPr>
                <w:rFonts w:ascii="Times New Roman" w:hAnsi="Times New Roman"/>
                <w:bCs/>
                <w:sz w:val="24"/>
                <w:szCs w:val="24"/>
              </w:rPr>
              <w:t>139</w:t>
            </w:r>
          </w:p>
        </w:tc>
        <w:tc>
          <w:tcPr>
            <w:tcW w:w="992" w:type="dxa"/>
            <w:vAlign w:val="center"/>
          </w:tcPr>
          <w:p w:rsidR="004F094C" w:rsidRPr="00E274B2" w:rsidRDefault="004F094C" w:rsidP="007E385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4B2">
              <w:rPr>
                <w:rFonts w:ascii="Times New Roman" w:hAnsi="Times New Roman"/>
                <w:bCs/>
                <w:sz w:val="24"/>
                <w:szCs w:val="24"/>
              </w:rPr>
              <w:t>83,2</w:t>
            </w:r>
          </w:p>
        </w:tc>
      </w:tr>
      <w:tr w:rsidR="004F094C" w:rsidRPr="008E1B19" w:rsidTr="00DA659D">
        <w:trPr>
          <w:trHeight w:val="20"/>
        </w:trPr>
        <w:tc>
          <w:tcPr>
            <w:tcW w:w="709" w:type="dxa"/>
          </w:tcPr>
          <w:p w:rsidR="004F094C" w:rsidRPr="00E274B2" w:rsidRDefault="004F094C" w:rsidP="007E385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4B2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4F094C" w:rsidRPr="00E274B2" w:rsidRDefault="004F094C" w:rsidP="007E38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4B2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Муниципальная  программа </w:t>
            </w:r>
            <w:proofErr w:type="spellStart"/>
            <w:r w:rsidRPr="00E274B2">
              <w:rPr>
                <w:rFonts w:ascii="Times New Roman" w:hAnsi="Times New Roman"/>
                <w:bCs/>
                <w:sz w:val="24"/>
                <w:szCs w:val="24"/>
              </w:rPr>
              <w:t>Зиминского</w:t>
            </w:r>
            <w:proofErr w:type="spellEnd"/>
            <w:r w:rsidRPr="00E274B2">
              <w:rPr>
                <w:rFonts w:ascii="Times New Roman" w:hAnsi="Times New Roman"/>
                <w:bCs/>
                <w:sz w:val="24"/>
                <w:szCs w:val="24"/>
              </w:rPr>
              <w:t xml:space="preserve"> районного муниципального образования «Организация мероприятий </w:t>
            </w:r>
            <w:proofErr w:type="spellStart"/>
            <w:r w:rsidRPr="00E274B2">
              <w:rPr>
                <w:rFonts w:ascii="Times New Roman" w:hAnsi="Times New Roman"/>
                <w:bCs/>
                <w:sz w:val="24"/>
                <w:szCs w:val="24"/>
              </w:rPr>
              <w:t>межпоселенческого</w:t>
            </w:r>
            <w:proofErr w:type="spellEnd"/>
            <w:r w:rsidRPr="00E274B2">
              <w:rPr>
                <w:rFonts w:ascii="Times New Roman" w:hAnsi="Times New Roman"/>
                <w:bCs/>
                <w:sz w:val="24"/>
                <w:szCs w:val="24"/>
              </w:rPr>
              <w:t xml:space="preserve"> характера по охране окружающей среды» на 2016-2020 годы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F094C" w:rsidRPr="00E274B2" w:rsidRDefault="004F094C" w:rsidP="007E385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4B2">
              <w:rPr>
                <w:rFonts w:ascii="Times New Roman" w:hAnsi="Times New Roman"/>
                <w:bCs/>
                <w:sz w:val="24"/>
                <w:szCs w:val="24"/>
              </w:rPr>
              <w:t>88.0.00.00000</w:t>
            </w:r>
          </w:p>
        </w:tc>
        <w:tc>
          <w:tcPr>
            <w:tcW w:w="1418" w:type="dxa"/>
            <w:vAlign w:val="center"/>
          </w:tcPr>
          <w:p w:rsidR="004F094C" w:rsidRPr="00E274B2" w:rsidRDefault="004F094C" w:rsidP="007E385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4B2">
              <w:rPr>
                <w:rFonts w:ascii="Times New Roman" w:hAnsi="Times New Roman"/>
                <w:bCs/>
                <w:sz w:val="24"/>
                <w:szCs w:val="24"/>
              </w:rPr>
              <w:t>99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4F094C" w:rsidRPr="00E274B2" w:rsidRDefault="004F094C" w:rsidP="007E385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4B2">
              <w:rPr>
                <w:rFonts w:ascii="Times New Roman" w:hAnsi="Times New Roman"/>
                <w:bCs/>
                <w:sz w:val="24"/>
                <w:szCs w:val="24"/>
              </w:rPr>
              <w:t>2290</w:t>
            </w:r>
          </w:p>
        </w:tc>
        <w:tc>
          <w:tcPr>
            <w:tcW w:w="1369" w:type="dxa"/>
            <w:vAlign w:val="center"/>
          </w:tcPr>
          <w:p w:rsidR="004F094C" w:rsidRPr="00E274B2" w:rsidRDefault="004F094C" w:rsidP="007E385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4B2">
              <w:rPr>
                <w:rFonts w:ascii="Times New Roman" w:hAnsi="Times New Roman"/>
                <w:bCs/>
                <w:sz w:val="24"/>
                <w:szCs w:val="24"/>
              </w:rPr>
              <w:t>126</w:t>
            </w:r>
          </w:p>
        </w:tc>
        <w:tc>
          <w:tcPr>
            <w:tcW w:w="992" w:type="dxa"/>
            <w:vAlign w:val="center"/>
          </w:tcPr>
          <w:p w:rsidR="004F094C" w:rsidRPr="00E274B2" w:rsidRDefault="004F094C" w:rsidP="007E385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4B2">
              <w:rPr>
                <w:rFonts w:ascii="Times New Roman" w:hAnsi="Times New Roman"/>
                <w:bCs/>
                <w:sz w:val="24"/>
                <w:szCs w:val="24"/>
              </w:rPr>
              <w:t>5,5</w:t>
            </w:r>
          </w:p>
        </w:tc>
      </w:tr>
      <w:tr w:rsidR="004F094C" w:rsidRPr="008E1B19" w:rsidTr="00DA659D">
        <w:trPr>
          <w:trHeight w:val="20"/>
        </w:trPr>
        <w:tc>
          <w:tcPr>
            <w:tcW w:w="709" w:type="dxa"/>
          </w:tcPr>
          <w:p w:rsidR="004F094C" w:rsidRPr="00E274B2" w:rsidRDefault="004F094C" w:rsidP="007E385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4B2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4F094C" w:rsidRPr="00E274B2" w:rsidRDefault="004F094C" w:rsidP="007E38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4B2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Муниципальная  программа </w:t>
            </w:r>
            <w:proofErr w:type="spellStart"/>
            <w:r w:rsidRPr="00E274B2">
              <w:rPr>
                <w:rFonts w:ascii="Times New Roman" w:hAnsi="Times New Roman"/>
                <w:bCs/>
                <w:sz w:val="24"/>
                <w:szCs w:val="24"/>
              </w:rPr>
              <w:t>Зиминского</w:t>
            </w:r>
            <w:proofErr w:type="spellEnd"/>
            <w:r w:rsidRPr="00E274B2">
              <w:rPr>
                <w:rFonts w:ascii="Times New Roman" w:hAnsi="Times New Roman"/>
                <w:bCs/>
                <w:sz w:val="24"/>
                <w:szCs w:val="24"/>
              </w:rPr>
              <w:t xml:space="preserve"> районного муниципального образования </w:t>
            </w:r>
            <w:r w:rsidRPr="00E274B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«Безопасность в </w:t>
            </w:r>
            <w:proofErr w:type="spellStart"/>
            <w:r w:rsidRPr="00E274B2">
              <w:rPr>
                <w:rFonts w:ascii="Times New Roman" w:hAnsi="Times New Roman"/>
                <w:bCs/>
                <w:sz w:val="24"/>
                <w:szCs w:val="24"/>
              </w:rPr>
              <w:t>Зиминском</w:t>
            </w:r>
            <w:proofErr w:type="spellEnd"/>
            <w:r w:rsidRPr="00E274B2">
              <w:rPr>
                <w:rFonts w:ascii="Times New Roman" w:hAnsi="Times New Roman"/>
                <w:bCs/>
                <w:sz w:val="24"/>
                <w:szCs w:val="24"/>
              </w:rPr>
              <w:t xml:space="preserve"> районном муниципальном образовании»  на 2016 - 2020 годы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F094C" w:rsidRPr="00E274B2" w:rsidRDefault="004F094C" w:rsidP="007E385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4B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89.0.00.00000</w:t>
            </w:r>
          </w:p>
        </w:tc>
        <w:tc>
          <w:tcPr>
            <w:tcW w:w="1418" w:type="dxa"/>
            <w:vAlign w:val="center"/>
          </w:tcPr>
          <w:p w:rsidR="004F094C" w:rsidRPr="00E274B2" w:rsidRDefault="004F094C" w:rsidP="007E385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4B2">
              <w:rPr>
                <w:rFonts w:ascii="Times New Roman" w:hAnsi="Times New Roman"/>
                <w:bCs/>
                <w:sz w:val="24"/>
                <w:szCs w:val="24"/>
              </w:rPr>
              <w:t>1 544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4F094C" w:rsidRPr="00E274B2" w:rsidRDefault="004F094C" w:rsidP="007E385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4B2">
              <w:rPr>
                <w:rFonts w:ascii="Times New Roman" w:hAnsi="Times New Roman"/>
                <w:bCs/>
                <w:sz w:val="24"/>
                <w:szCs w:val="24"/>
              </w:rPr>
              <w:t>1778</w:t>
            </w:r>
          </w:p>
        </w:tc>
        <w:tc>
          <w:tcPr>
            <w:tcW w:w="1369" w:type="dxa"/>
            <w:vAlign w:val="center"/>
          </w:tcPr>
          <w:p w:rsidR="004F094C" w:rsidRPr="00E274B2" w:rsidRDefault="004F094C" w:rsidP="007E385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4B2">
              <w:rPr>
                <w:rFonts w:ascii="Times New Roman" w:hAnsi="Times New Roman"/>
                <w:bCs/>
                <w:sz w:val="24"/>
                <w:szCs w:val="24"/>
              </w:rPr>
              <w:t>1470</w:t>
            </w:r>
          </w:p>
        </w:tc>
        <w:tc>
          <w:tcPr>
            <w:tcW w:w="992" w:type="dxa"/>
            <w:vAlign w:val="center"/>
          </w:tcPr>
          <w:p w:rsidR="004F094C" w:rsidRPr="00E274B2" w:rsidRDefault="004F094C" w:rsidP="007E385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4B2">
              <w:rPr>
                <w:rFonts w:ascii="Times New Roman" w:hAnsi="Times New Roman"/>
                <w:bCs/>
                <w:sz w:val="24"/>
                <w:szCs w:val="24"/>
              </w:rPr>
              <w:t>82,7</w:t>
            </w:r>
          </w:p>
        </w:tc>
      </w:tr>
      <w:tr w:rsidR="004F094C" w:rsidRPr="008E1B19" w:rsidTr="00DA659D">
        <w:trPr>
          <w:trHeight w:val="20"/>
        </w:trPr>
        <w:tc>
          <w:tcPr>
            <w:tcW w:w="709" w:type="dxa"/>
          </w:tcPr>
          <w:p w:rsidR="004F094C" w:rsidRPr="00E274B2" w:rsidRDefault="004F094C" w:rsidP="007E385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4B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4F094C" w:rsidRPr="00E274B2" w:rsidRDefault="004F094C" w:rsidP="007E38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4B2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Муниципальная  программа </w:t>
            </w:r>
            <w:proofErr w:type="spellStart"/>
            <w:r w:rsidRPr="00E274B2">
              <w:rPr>
                <w:rFonts w:ascii="Times New Roman" w:hAnsi="Times New Roman"/>
                <w:bCs/>
                <w:sz w:val="24"/>
                <w:szCs w:val="24"/>
              </w:rPr>
              <w:t>Зиминского</w:t>
            </w:r>
            <w:proofErr w:type="spellEnd"/>
            <w:r w:rsidRPr="00E274B2">
              <w:rPr>
                <w:rFonts w:ascii="Times New Roman" w:hAnsi="Times New Roman"/>
                <w:bCs/>
                <w:sz w:val="24"/>
                <w:szCs w:val="24"/>
              </w:rPr>
              <w:t xml:space="preserve"> районного муниципального образования «Профилактика правонарушений в </w:t>
            </w:r>
            <w:proofErr w:type="spellStart"/>
            <w:r w:rsidRPr="00E274B2">
              <w:rPr>
                <w:rFonts w:ascii="Times New Roman" w:hAnsi="Times New Roman"/>
                <w:bCs/>
                <w:sz w:val="24"/>
                <w:szCs w:val="24"/>
              </w:rPr>
              <w:t>Зиминском</w:t>
            </w:r>
            <w:proofErr w:type="spellEnd"/>
            <w:r w:rsidRPr="00E274B2">
              <w:rPr>
                <w:rFonts w:ascii="Times New Roman" w:hAnsi="Times New Roman"/>
                <w:bCs/>
                <w:sz w:val="24"/>
                <w:szCs w:val="24"/>
              </w:rPr>
              <w:t xml:space="preserve"> районе на 2017-2020 годы»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F094C" w:rsidRPr="00E274B2" w:rsidRDefault="004F094C" w:rsidP="007E385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4B2">
              <w:rPr>
                <w:rFonts w:ascii="Times New Roman" w:hAnsi="Times New Roman"/>
                <w:bCs/>
                <w:sz w:val="24"/>
                <w:szCs w:val="24"/>
              </w:rPr>
              <w:t>90.0.00.00000</w:t>
            </w:r>
          </w:p>
        </w:tc>
        <w:tc>
          <w:tcPr>
            <w:tcW w:w="1418" w:type="dxa"/>
            <w:vAlign w:val="center"/>
          </w:tcPr>
          <w:p w:rsidR="004F094C" w:rsidRPr="00E274B2" w:rsidRDefault="004F094C" w:rsidP="007E385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4B2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4F094C" w:rsidRPr="00E274B2" w:rsidRDefault="004F094C" w:rsidP="007E385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4B2">
              <w:rPr>
                <w:rFonts w:ascii="Times New Roman" w:hAnsi="Times New Roman"/>
                <w:bCs/>
                <w:sz w:val="24"/>
                <w:szCs w:val="24"/>
              </w:rPr>
              <w:t>63</w:t>
            </w:r>
          </w:p>
        </w:tc>
        <w:tc>
          <w:tcPr>
            <w:tcW w:w="1369" w:type="dxa"/>
            <w:vAlign w:val="center"/>
          </w:tcPr>
          <w:p w:rsidR="004F094C" w:rsidRPr="00E274B2" w:rsidRDefault="004F094C" w:rsidP="007E385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4B2">
              <w:rPr>
                <w:rFonts w:ascii="Times New Roman" w:hAnsi="Times New Roman"/>
                <w:bCs/>
                <w:sz w:val="24"/>
                <w:szCs w:val="24"/>
              </w:rPr>
              <w:t>63</w:t>
            </w:r>
          </w:p>
        </w:tc>
        <w:tc>
          <w:tcPr>
            <w:tcW w:w="992" w:type="dxa"/>
            <w:vAlign w:val="center"/>
          </w:tcPr>
          <w:p w:rsidR="004F094C" w:rsidRPr="00E274B2" w:rsidRDefault="004F094C" w:rsidP="007E385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4B2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4F094C" w:rsidRPr="008E1B19" w:rsidTr="00DA659D">
        <w:trPr>
          <w:trHeight w:val="20"/>
        </w:trPr>
        <w:tc>
          <w:tcPr>
            <w:tcW w:w="709" w:type="dxa"/>
          </w:tcPr>
          <w:p w:rsidR="004F094C" w:rsidRPr="00E274B2" w:rsidRDefault="004F094C" w:rsidP="007E385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4B2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4F094C" w:rsidRPr="00E274B2" w:rsidRDefault="004F094C" w:rsidP="007E38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4B2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Муниципальная  программа </w:t>
            </w:r>
            <w:proofErr w:type="spellStart"/>
            <w:r w:rsidRPr="00E274B2">
              <w:rPr>
                <w:rFonts w:ascii="Times New Roman" w:hAnsi="Times New Roman"/>
                <w:bCs/>
                <w:sz w:val="24"/>
                <w:szCs w:val="24"/>
              </w:rPr>
              <w:t>Зиминского</w:t>
            </w:r>
            <w:proofErr w:type="spellEnd"/>
            <w:r w:rsidRPr="00E274B2">
              <w:rPr>
                <w:rFonts w:ascii="Times New Roman" w:hAnsi="Times New Roman"/>
                <w:bCs/>
                <w:sz w:val="24"/>
                <w:szCs w:val="24"/>
              </w:rPr>
              <w:t xml:space="preserve"> районного муниципального образования «Экономическое развитие»  на 2016-2020 годы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F094C" w:rsidRPr="00E274B2" w:rsidRDefault="004F094C" w:rsidP="007E385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4B2">
              <w:rPr>
                <w:rFonts w:ascii="Times New Roman" w:hAnsi="Times New Roman"/>
                <w:bCs/>
                <w:sz w:val="24"/>
                <w:szCs w:val="24"/>
              </w:rPr>
              <w:t>91.0.00.00000</w:t>
            </w:r>
          </w:p>
        </w:tc>
        <w:tc>
          <w:tcPr>
            <w:tcW w:w="1418" w:type="dxa"/>
            <w:vAlign w:val="center"/>
          </w:tcPr>
          <w:p w:rsidR="004F094C" w:rsidRPr="00E274B2" w:rsidRDefault="004F094C" w:rsidP="007E385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4B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4F094C" w:rsidRPr="00E274B2" w:rsidRDefault="004F094C" w:rsidP="007E385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4B2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369" w:type="dxa"/>
            <w:vAlign w:val="center"/>
          </w:tcPr>
          <w:p w:rsidR="004F094C" w:rsidRPr="00E274B2" w:rsidRDefault="004F094C" w:rsidP="007E385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4B2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4F094C" w:rsidRPr="00E274B2" w:rsidRDefault="004F094C" w:rsidP="007E385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4B2">
              <w:rPr>
                <w:rFonts w:ascii="Times New Roman" w:hAnsi="Times New Roman"/>
                <w:bCs/>
                <w:sz w:val="24"/>
                <w:szCs w:val="24"/>
              </w:rPr>
              <w:t>33,3</w:t>
            </w:r>
          </w:p>
        </w:tc>
      </w:tr>
      <w:tr w:rsidR="004F094C" w:rsidRPr="008E1B19" w:rsidTr="00DA659D">
        <w:trPr>
          <w:trHeight w:val="20"/>
        </w:trPr>
        <w:tc>
          <w:tcPr>
            <w:tcW w:w="709" w:type="dxa"/>
          </w:tcPr>
          <w:p w:rsidR="004F094C" w:rsidRPr="00E274B2" w:rsidRDefault="004F094C" w:rsidP="007E385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4B2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4F094C" w:rsidRPr="00E274B2" w:rsidRDefault="004F094C" w:rsidP="007E38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4B2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«Управление муниципальными финансами </w:t>
            </w:r>
            <w:proofErr w:type="spellStart"/>
            <w:r w:rsidRPr="00E274B2">
              <w:rPr>
                <w:rFonts w:ascii="Times New Roman" w:hAnsi="Times New Roman"/>
                <w:bCs/>
                <w:sz w:val="24"/>
                <w:szCs w:val="24"/>
              </w:rPr>
              <w:t>Зиминского</w:t>
            </w:r>
            <w:proofErr w:type="spellEnd"/>
            <w:r w:rsidRPr="00E274B2">
              <w:rPr>
                <w:rFonts w:ascii="Times New Roman" w:hAnsi="Times New Roman"/>
                <w:bCs/>
                <w:sz w:val="24"/>
                <w:szCs w:val="24"/>
              </w:rPr>
              <w:t xml:space="preserve"> района, организация составления и исполнения местного бюджета» на 2016 - 2020 годы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F094C" w:rsidRPr="00E274B2" w:rsidRDefault="004F094C" w:rsidP="007E385C">
            <w:pPr>
              <w:tabs>
                <w:tab w:val="left" w:pos="458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4B2">
              <w:rPr>
                <w:rFonts w:ascii="Times New Roman" w:hAnsi="Times New Roman"/>
                <w:bCs/>
                <w:sz w:val="24"/>
                <w:szCs w:val="24"/>
              </w:rPr>
              <w:t>92.0.00.00000</w:t>
            </w:r>
          </w:p>
        </w:tc>
        <w:tc>
          <w:tcPr>
            <w:tcW w:w="1418" w:type="dxa"/>
            <w:vAlign w:val="center"/>
          </w:tcPr>
          <w:p w:rsidR="004F094C" w:rsidRPr="00E274B2" w:rsidRDefault="004F094C" w:rsidP="007E385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4B2">
              <w:rPr>
                <w:rFonts w:ascii="Times New Roman" w:hAnsi="Times New Roman"/>
                <w:bCs/>
                <w:sz w:val="24"/>
                <w:szCs w:val="24"/>
              </w:rPr>
              <w:t>37 546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4F094C" w:rsidRPr="00E274B2" w:rsidRDefault="004F094C" w:rsidP="007E385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4B2">
              <w:rPr>
                <w:rFonts w:ascii="Times New Roman" w:hAnsi="Times New Roman"/>
                <w:bCs/>
                <w:sz w:val="24"/>
                <w:szCs w:val="24"/>
              </w:rPr>
              <w:t>100500</w:t>
            </w:r>
          </w:p>
        </w:tc>
        <w:tc>
          <w:tcPr>
            <w:tcW w:w="1369" w:type="dxa"/>
            <w:vAlign w:val="center"/>
          </w:tcPr>
          <w:p w:rsidR="004F094C" w:rsidRPr="00E274B2" w:rsidRDefault="004F094C" w:rsidP="007E385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4B2">
              <w:rPr>
                <w:rFonts w:ascii="Times New Roman" w:hAnsi="Times New Roman"/>
                <w:bCs/>
                <w:sz w:val="24"/>
                <w:szCs w:val="24"/>
              </w:rPr>
              <w:t>99285</w:t>
            </w:r>
          </w:p>
        </w:tc>
        <w:tc>
          <w:tcPr>
            <w:tcW w:w="992" w:type="dxa"/>
            <w:vAlign w:val="center"/>
          </w:tcPr>
          <w:p w:rsidR="004F094C" w:rsidRPr="00E274B2" w:rsidRDefault="004F094C" w:rsidP="007E385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4B2">
              <w:rPr>
                <w:rFonts w:ascii="Times New Roman" w:hAnsi="Times New Roman"/>
                <w:bCs/>
                <w:sz w:val="24"/>
                <w:szCs w:val="24"/>
              </w:rPr>
              <w:t>98,8</w:t>
            </w:r>
          </w:p>
        </w:tc>
      </w:tr>
      <w:tr w:rsidR="004F094C" w:rsidRPr="008E1B19" w:rsidTr="00DA659D">
        <w:trPr>
          <w:trHeight w:val="20"/>
        </w:trPr>
        <w:tc>
          <w:tcPr>
            <w:tcW w:w="709" w:type="dxa"/>
          </w:tcPr>
          <w:p w:rsidR="004F094C" w:rsidRPr="00E274B2" w:rsidRDefault="004F094C" w:rsidP="007E385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4B2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4F094C" w:rsidRPr="00E274B2" w:rsidRDefault="004F094C" w:rsidP="007E38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4B2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Муниципальная  программа </w:t>
            </w:r>
            <w:proofErr w:type="spellStart"/>
            <w:r w:rsidRPr="00E274B2">
              <w:rPr>
                <w:rFonts w:ascii="Times New Roman" w:hAnsi="Times New Roman"/>
                <w:bCs/>
                <w:sz w:val="24"/>
                <w:szCs w:val="24"/>
              </w:rPr>
              <w:t>Зиминского</w:t>
            </w:r>
            <w:proofErr w:type="spellEnd"/>
            <w:r w:rsidRPr="00E274B2">
              <w:rPr>
                <w:rFonts w:ascii="Times New Roman" w:hAnsi="Times New Roman"/>
                <w:bCs/>
                <w:sz w:val="24"/>
                <w:szCs w:val="24"/>
              </w:rPr>
              <w:t xml:space="preserve"> районного муниципального образования «Доступная среда для инвалидов и </w:t>
            </w:r>
            <w:proofErr w:type="spellStart"/>
            <w:r w:rsidRPr="00E274B2">
              <w:rPr>
                <w:rFonts w:ascii="Times New Roman" w:hAnsi="Times New Roman"/>
                <w:bCs/>
                <w:sz w:val="24"/>
                <w:szCs w:val="24"/>
              </w:rPr>
              <w:t>маломобильных</w:t>
            </w:r>
            <w:proofErr w:type="spellEnd"/>
            <w:r w:rsidRPr="00E274B2">
              <w:rPr>
                <w:rFonts w:ascii="Times New Roman" w:hAnsi="Times New Roman"/>
                <w:bCs/>
                <w:sz w:val="24"/>
                <w:szCs w:val="24"/>
              </w:rPr>
              <w:t xml:space="preserve"> групп населения </w:t>
            </w:r>
            <w:proofErr w:type="spellStart"/>
            <w:r w:rsidRPr="00E274B2">
              <w:rPr>
                <w:rFonts w:ascii="Times New Roman" w:hAnsi="Times New Roman"/>
                <w:bCs/>
                <w:sz w:val="24"/>
                <w:szCs w:val="24"/>
              </w:rPr>
              <w:t>Зиминского</w:t>
            </w:r>
            <w:proofErr w:type="spellEnd"/>
            <w:r w:rsidRPr="00E274B2">
              <w:rPr>
                <w:rFonts w:ascii="Times New Roman" w:hAnsi="Times New Roman"/>
                <w:bCs/>
                <w:sz w:val="24"/>
                <w:szCs w:val="24"/>
              </w:rPr>
              <w:t xml:space="preserve"> района» на 2016 - 2020 годы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F094C" w:rsidRPr="00E274B2" w:rsidRDefault="004F094C" w:rsidP="007E385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4B2">
              <w:rPr>
                <w:rFonts w:ascii="Times New Roman" w:hAnsi="Times New Roman"/>
                <w:bCs/>
                <w:sz w:val="24"/>
                <w:szCs w:val="24"/>
              </w:rPr>
              <w:t>93.0.00.00000</w:t>
            </w:r>
          </w:p>
        </w:tc>
        <w:tc>
          <w:tcPr>
            <w:tcW w:w="1418" w:type="dxa"/>
            <w:vAlign w:val="center"/>
          </w:tcPr>
          <w:p w:rsidR="004F094C" w:rsidRPr="00E274B2" w:rsidRDefault="004F094C" w:rsidP="007E385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4B2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4F094C" w:rsidRPr="00E274B2" w:rsidRDefault="004F094C" w:rsidP="007E385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4B2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369" w:type="dxa"/>
            <w:vAlign w:val="center"/>
          </w:tcPr>
          <w:p w:rsidR="004F094C" w:rsidRPr="00E274B2" w:rsidRDefault="004F094C" w:rsidP="007E385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4B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4F094C" w:rsidRPr="00E274B2" w:rsidRDefault="004F094C" w:rsidP="007E385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4B2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F094C" w:rsidRPr="008E1B19" w:rsidTr="00DA659D">
        <w:trPr>
          <w:trHeight w:val="20"/>
        </w:trPr>
        <w:tc>
          <w:tcPr>
            <w:tcW w:w="709" w:type="dxa"/>
          </w:tcPr>
          <w:p w:rsidR="004F094C" w:rsidRPr="00E274B2" w:rsidRDefault="004F094C" w:rsidP="007E385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4F094C" w:rsidRPr="00E274B2" w:rsidRDefault="004F094C" w:rsidP="007E38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4B2">
              <w:rPr>
                <w:rFonts w:ascii="Times New Roman" w:hAnsi="Times New Roman"/>
                <w:bCs/>
                <w:sz w:val="24"/>
                <w:szCs w:val="24"/>
              </w:rPr>
              <w:t>ВСЕГО по муниципальным программам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F094C" w:rsidRPr="00E274B2" w:rsidRDefault="004F094C" w:rsidP="007E385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F094C" w:rsidRPr="00E274B2" w:rsidRDefault="004F094C" w:rsidP="007E385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4B2">
              <w:rPr>
                <w:rFonts w:ascii="Times New Roman" w:hAnsi="Times New Roman"/>
                <w:bCs/>
                <w:sz w:val="24"/>
                <w:szCs w:val="24"/>
              </w:rPr>
              <w:t>341570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4F094C" w:rsidRPr="00E274B2" w:rsidRDefault="004F094C" w:rsidP="007E385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4B2">
              <w:rPr>
                <w:rFonts w:ascii="Times New Roman" w:hAnsi="Times New Roman"/>
                <w:bCs/>
                <w:sz w:val="24"/>
                <w:szCs w:val="24"/>
              </w:rPr>
              <w:t>440225</w:t>
            </w:r>
          </w:p>
        </w:tc>
        <w:tc>
          <w:tcPr>
            <w:tcW w:w="1369" w:type="dxa"/>
            <w:vAlign w:val="center"/>
          </w:tcPr>
          <w:p w:rsidR="004F094C" w:rsidRPr="00E274B2" w:rsidRDefault="004F094C" w:rsidP="007E385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4B2">
              <w:rPr>
                <w:rFonts w:ascii="Times New Roman" w:hAnsi="Times New Roman"/>
                <w:bCs/>
                <w:sz w:val="24"/>
                <w:szCs w:val="24"/>
              </w:rPr>
              <w:t>422866</w:t>
            </w:r>
          </w:p>
        </w:tc>
        <w:tc>
          <w:tcPr>
            <w:tcW w:w="992" w:type="dxa"/>
            <w:vAlign w:val="center"/>
          </w:tcPr>
          <w:p w:rsidR="004F094C" w:rsidRPr="00E274B2" w:rsidRDefault="004F094C" w:rsidP="007E385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4B2">
              <w:rPr>
                <w:rFonts w:ascii="Times New Roman" w:hAnsi="Times New Roman"/>
                <w:bCs/>
                <w:sz w:val="24"/>
                <w:szCs w:val="24"/>
              </w:rPr>
              <w:t>96,1</w:t>
            </w:r>
          </w:p>
        </w:tc>
      </w:tr>
    </w:tbl>
    <w:p w:rsidR="004F094C" w:rsidRPr="008E1B19" w:rsidRDefault="004F094C" w:rsidP="004F094C">
      <w:pPr>
        <w:pStyle w:val="Default"/>
        <w:ind w:firstLine="851"/>
        <w:jc w:val="both"/>
        <w:rPr>
          <w:sz w:val="28"/>
          <w:szCs w:val="28"/>
        </w:rPr>
      </w:pPr>
      <w:r w:rsidRPr="008E1B19">
        <w:rPr>
          <w:sz w:val="28"/>
          <w:szCs w:val="28"/>
        </w:rPr>
        <w:lastRenderedPageBreak/>
        <w:t>В 2017 году из 13 муниципальных программ  5 программы исполнены  на 90-100%.</w:t>
      </w:r>
    </w:p>
    <w:p w:rsidR="004F094C" w:rsidRDefault="004F094C" w:rsidP="004F094C">
      <w:pPr>
        <w:pStyle w:val="Default"/>
        <w:ind w:firstLine="851"/>
        <w:jc w:val="both"/>
        <w:rPr>
          <w:sz w:val="28"/>
          <w:szCs w:val="28"/>
        </w:rPr>
      </w:pPr>
      <w:r w:rsidRPr="008E1B19">
        <w:rPr>
          <w:sz w:val="28"/>
          <w:szCs w:val="28"/>
        </w:rPr>
        <w:t xml:space="preserve"> Наиболее низкий процент освоения  запланированных бюджетных а</w:t>
      </w:r>
      <w:r w:rsidRPr="008E1B19">
        <w:rPr>
          <w:sz w:val="28"/>
          <w:szCs w:val="28"/>
        </w:rPr>
        <w:t>с</w:t>
      </w:r>
      <w:r w:rsidRPr="008E1B19">
        <w:rPr>
          <w:sz w:val="28"/>
          <w:szCs w:val="28"/>
        </w:rPr>
        <w:t xml:space="preserve">сигнований  сложился по муниципальной  программе «Оказание содействию по сохранению и улучшению здоровья населения </w:t>
      </w:r>
      <w:proofErr w:type="spellStart"/>
      <w:r w:rsidRPr="008E1B19">
        <w:rPr>
          <w:sz w:val="28"/>
          <w:szCs w:val="28"/>
        </w:rPr>
        <w:t>Зиминского</w:t>
      </w:r>
      <w:proofErr w:type="spellEnd"/>
      <w:r w:rsidRPr="008E1B19">
        <w:rPr>
          <w:sz w:val="28"/>
          <w:szCs w:val="28"/>
        </w:rPr>
        <w:t xml:space="preserve"> района» - 20%, -недофинансирование составило 80,0 тыс</w:t>
      </w:r>
      <w:proofErr w:type="gramStart"/>
      <w:r w:rsidRPr="008E1B19">
        <w:rPr>
          <w:sz w:val="28"/>
          <w:szCs w:val="28"/>
        </w:rPr>
        <w:t>.р</w:t>
      </w:r>
      <w:proofErr w:type="gramEnd"/>
      <w:r w:rsidRPr="008E1B19">
        <w:rPr>
          <w:sz w:val="28"/>
          <w:szCs w:val="28"/>
        </w:rPr>
        <w:t xml:space="preserve">уб.; по муниципальной программы «Организация мероприятий </w:t>
      </w:r>
      <w:proofErr w:type="spellStart"/>
      <w:r w:rsidRPr="008E1B19">
        <w:rPr>
          <w:sz w:val="28"/>
          <w:szCs w:val="28"/>
        </w:rPr>
        <w:t>межпоселенческого</w:t>
      </w:r>
      <w:proofErr w:type="spellEnd"/>
      <w:r w:rsidRPr="008E1B19">
        <w:rPr>
          <w:sz w:val="28"/>
          <w:szCs w:val="28"/>
        </w:rPr>
        <w:t xml:space="preserve"> характера по охране окружающей среды»- 5,5%; недофинансирование составило 2164,0тыс</w:t>
      </w:r>
      <w:proofErr w:type="gramStart"/>
      <w:r w:rsidRPr="008E1B19">
        <w:rPr>
          <w:sz w:val="28"/>
          <w:szCs w:val="28"/>
        </w:rPr>
        <w:t>.р</w:t>
      </w:r>
      <w:proofErr w:type="gramEnd"/>
      <w:r w:rsidRPr="008E1B19">
        <w:rPr>
          <w:sz w:val="28"/>
          <w:szCs w:val="28"/>
        </w:rPr>
        <w:t xml:space="preserve">уб.,по муниципальной программе «Развитие инженерной инфраструктуры и дорожного хозяйства на территории </w:t>
      </w:r>
      <w:proofErr w:type="spellStart"/>
      <w:r w:rsidRPr="008E1B19">
        <w:rPr>
          <w:sz w:val="28"/>
          <w:szCs w:val="28"/>
        </w:rPr>
        <w:t>Зиминского</w:t>
      </w:r>
      <w:proofErr w:type="spellEnd"/>
      <w:r w:rsidRPr="008E1B19">
        <w:rPr>
          <w:sz w:val="28"/>
          <w:szCs w:val="28"/>
        </w:rPr>
        <w:t xml:space="preserve"> района»-44,4% недофинансирование 6515,0 тыс.руб.</w:t>
      </w:r>
      <w:r>
        <w:rPr>
          <w:sz w:val="28"/>
          <w:szCs w:val="28"/>
        </w:rPr>
        <w:t xml:space="preserve"> </w:t>
      </w:r>
      <w:r w:rsidRPr="008E1B19">
        <w:rPr>
          <w:sz w:val="28"/>
          <w:szCs w:val="28"/>
        </w:rPr>
        <w:t xml:space="preserve">Муниципальная программа «Доступная среда для инвалидов и </w:t>
      </w:r>
      <w:proofErr w:type="spellStart"/>
      <w:r w:rsidRPr="008E1B19">
        <w:rPr>
          <w:sz w:val="28"/>
          <w:szCs w:val="28"/>
        </w:rPr>
        <w:t>маломобильных</w:t>
      </w:r>
      <w:proofErr w:type="spellEnd"/>
      <w:r w:rsidRPr="008E1B19">
        <w:rPr>
          <w:sz w:val="28"/>
          <w:szCs w:val="28"/>
        </w:rPr>
        <w:t xml:space="preserve"> групп населения </w:t>
      </w:r>
      <w:proofErr w:type="spellStart"/>
      <w:r w:rsidRPr="008E1B19">
        <w:rPr>
          <w:sz w:val="28"/>
          <w:szCs w:val="28"/>
        </w:rPr>
        <w:t>Зиминского</w:t>
      </w:r>
      <w:proofErr w:type="spellEnd"/>
      <w:r w:rsidRPr="008E1B19">
        <w:rPr>
          <w:sz w:val="28"/>
          <w:szCs w:val="28"/>
        </w:rPr>
        <w:t xml:space="preserve"> района» </w:t>
      </w:r>
      <w:r>
        <w:rPr>
          <w:sz w:val="28"/>
          <w:szCs w:val="28"/>
        </w:rPr>
        <w:t>исполнение составило 0 тыс.руб.</w:t>
      </w:r>
      <w:r w:rsidRPr="008E1B19">
        <w:rPr>
          <w:sz w:val="28"/>
          <w:szCs w:val="28"/>
        </w:rPr>
        <w:t xml:space="preserve"> </w:t>
      </w:r>
    </w:p>
    <w:p w:rsidR="004F094C" w:rsidRDefault="004F094C" w:rsidP="004F094C">
      <w:pPr>
        <w:pStyle w:val="Default"/>
        <w:ind w:firstLine="851"/>
        <w:jc w:val="both"/>
        <w:rPr>
          <w:sz w:val="28"/>
          <w:szCs w:val="28"/>
        </w:rPr>
      </w:pPr>
      <w:r w:rsidRPr="008E1B19">
        <w:rPr>
          <w:sz w:val="28"/>
          <w:szCs w:val="28"/>
        </w:rPr>
        <w:t xml:space="preserve"> В 2017 году мероприятия муниципальных программ осуществляли 4 ответственных исполнител</w:t>
      </w:r>
      <w:r>
        <w:rPr>
          <w:sz w:val="28"/>
          <w:szCs w:val="28"/>
        </w:rPr>
        <w:t>я</w:t>
      </w:r>
      <w:r w:rsidRPr="008E1B19">
        <w:rPr>
          <w:sz w:val="28"/>
          <w:szCs w:val="28"/>
        </w:rPr>
        <w:t xml:space="preserve">. </w:t>
      </w:r>
    </w:p>
    <w:p w:rsidR="004F094C" w:rsidRDefault="004F094C" w:rsidP="004F094C">
      <w:pPr>
        <w:pStyle w:val="Default"/>
        <w:ind w:firstLine="851"/>
        <w:jc w:val="both"/>
        <w:rPr>
          <w:sz w:val="28"/>
          <w:szCs w:val="28"/>
        </w:rPr>
      </w:pPr>
      <w:r w:rsidRPr="008E1B19">
        <w:rPr>
          <w:sz w:val="28"/>
          <w:szCs w:val="28"/>
        </w:rPr>
        <w:t>Наибольший объем бюджетных ассигнований на реализацию меропри</w:t>
      </w:r>
      <w:r w:rsidRPr="008E1B19">
        <w:rPr>
          <w:sz w:val="28"/>
          <w:szCs w:val="28"/>
        </w:rPr>
        <w:t>я</w:t>
      </w:r>
      <w:r w:rsidRPr="008E1B19">
        <w:rPr>
          <w:sz w:val="28"/>
          <w:szCs w:val="28"/>
        </w:rPr>
        <w:t xml:space="preserve">тий муниципальных программ в 2017 году приходится на Комитет по образованию </w:t>
      </w:r>
      <w:proofErr w:type="spellStart"/>
      <w:r w:rsidRPr="008E1B19">
        <w:rPr>
          <w:sz w:val="28"/>
          <w:szCs w:val="28"/>
        </w:rPr>
        <w:t>Зиминского</w:t>
      </w:r>
      <w:proofErr w:type="spellEnd"/>
      <w:r w:rsidRPr="008E1B19">
        <w:rPr>
          <w:sz w:val="28"/>
          <w:szCs w:val="28"/>
        </w:rPr>
        <w:t xml:space="preserve"> района (303340 тыс</w:t>
      </w:r>
      <w:proofErr w:type="gramStart"/>
      <w:r w:rsidRPr="008E1B19">
        <w:rPr>
          <w:sz w:val="28"/>
          <w:szCs w:val="28"/>
        </w:rPr>
        <w:t>.р</w:t>
      </w:r>
      <w:proofErr w:type="gramEnd"/>
      <w:r w:rsidRPr="008E1B19">
        <w:rPr>
          <w:sz w:val="28"/>
          <w:szCs w:val="28"/>
        </w:rPr>
        <w:t xml:space="preserve">уб.) или 71,7% в общем объеме, Финансовое управление </w:t>
      </w:r>
      <w:proofErr w:type="spellStart"/>
      <w:r w:rsidRPr="008E1B19">
        <w:rPr>
          <w:sz w:val="28"/>
          <w:szCs w:val="28"/>
        </w:rPr>
        <w:t>Зиминского</w:t>
      </w:r>
      <w:proofErr w:type="spellEnd"/>
      <w:r w:rsidRPr="008E1B19">
        <w:rPr>
          <w:sz w:val="28"/>
          <w:szCs w:val="28"/>
        </w:rPr>
        <w:t xml:space="preserve"> района (99285,0 тыс.руб.) или 23,4%. </w:t>
      </w:r>
    </w:p>
    <w:p w:rsidR="00DA659D" w:rsidRPr="008E1B19" w:rsidRDefault="004F094C" w:rsidP="00DA65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659D">
        <w:rPr>
          <w:rFonts w:ascii="Times New Roman" w:hAnsi="Times New Roman" w:cs="Times New Roman"/>
          <w:sz w:val="28"/>
          <w:szCs w:val="28"/>
        </w:rPr>
        <w:t>Анализ показал, что по сравнению с 2016 годом  количество муниципальных  программ не изменилось.  Тогда как, объем финансирования муниципальных  программ  по сравнению с 2016 годом  увеличился на 81296,0 тыс</w:t>
      </w:r>
      <w:proofErr w:type="gramStart"/>
      <w:r w:rsidRPr="00DA659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A659D">
        <w:rPr>
          <w:rFonts w:ascii="Times New Roman" w:hAnsi="Times New Roman" w:cs="Times New Roman"/>
          <w:sz w:val="28"/>
          <w:szCs w:val="28"/>
        </w:rPr>
        <w:t>уб. (в 2016 году финанс</w:t>
      </w:r>
      <w:r w:rsidRPr="00DA659D">
        <w:rPr>
          <w:rFonts w:ascii="Times New Roman" w:hAnsi="Times New Roman" w:cs="Times New Roman"/>
          <w:sz w:val="28"/>
          <w:szCs w:val="28"/>
        </w:rPr>
        <w:t>и</w:t>
      </w:r>
      <w:r w:rsidRPr="00DA659D">
        <w:rPr>
          <w:rFonts w:ascii="Times New Roman" w:hAnsi="Times New Roman" w:cs="Times New Roman"/>
          <w:sz w:val="28"/>
          <w:szCs w:val="28"/>
        </w:rPr>
        <w:t>рование муниципальных программ составило – 341570,0тыс.руб.). Основной причиной значительного увеличения объемов ф</w:t>
      </w:r>
      <w:r w:rsidRPr="00DA659D">
        <w:rPr>
          <w:rFonts w:ascii="Times New Roman" w:hAnsi="Times New Roman" w:cs="Times New Roman"/>
          <w:sz w:val="28"/>
          <w:szCs w:val="28"/>
        </w:rPr>
        <w:t>и</w:t>
      </w:r>
      <w:r w:rsidRPr="00DA659D">
        <w:rPr>
          <w:rFonts w:ascii="Times New Roman" w:hAnsi="Times New Roman" w:cs="Times New Roman"/>
          <w:sz w:val="28"/>
          <w:szCs w:val="28"/>
        </w:rPr>
        <w:t xml:space="preserve">нансирования муниципальных программ является формирование местного бюджета на 2017 год  по программно-целевому </w:t>
      </w:r>
      <w:proofErr w:type="spellStart"/>
      <w:r w:rsidRPr="00DA659D">
        <w:rPr>
          <w:rFonts w:ascii="Times New Roman" w:hAnsi="Times New Roman" w:cs="Times New Roman"/>
          <w:sz w:val="28"/>
          <w:szCs w:val="28"/>
        </w:rPr>
        <w:t>принципу</w:t>
      </w:r>
      <w:proofErr w:type="gramStart"/>
      <w:r w:rsidRPr="00DA659D">
        <w:rPr>
          <w:rFonts w:ascii="Times New Roman" w:hAnsi="Times New Roman" w:cs="Times New Roman"/>
          <w:sz w:val="28"/>
          <w:szCs w:val="28"/>
        </w:rPr>
        <w:t>.</w:t>
      </w:r>
      <w:r w:rsidR="00DA659D">
        <w:rPr>
          <w:rFonts w:ascii="Times New Roman" w:hAnsi="Times New Roman"/>
          <w:sz w:val="28"/>
          <w:szCs w:val="28"/>
        </w:rPr>
        <w:t>К</w:t>
      </w:r>
      <w:proofErr w:type="gramEnd"/>
      <w:r w:rsidR="00DA659D">
        <w:rPr>
          <w:rFonts w:ascii="Times New Roman" w:hAnsi="Times New Roman"/>
          <w:sz w:val="28"/>
          <w:szCs w:val="28"/>
        </w:rPr>
        <w:t>онтрольно-счетная</w:t>
      </w:r>
      <w:proofErr w:type="spellEnd"/>
      <w:r w:rsidR="00DA659D">
        <w:rPr>
          <w:rFonts w:ascii="Times New Roman" w:hAnsi="Times New Roman"/>
          <w:sz w:val="28"/>
          <w:szCs w:val="28"/>
        </w:rPr>
        <w:t xml:space="preserve"> палата </w:t>
      </w:r>
      <w:proofErr w:type="spellStart"/>
      <w:r w:rsidR="00DA659D">
        <w:rPr>
          <w:rFonts w:ascii="Times New Roman" w:hAnsi="Times New Roman"/>
          <w:sz w:val="28"/>
          <w:szCs w:val="28"/>
        </w:rPr>
        <w:t>Зиминского</w:t>
      </w:r>
      <w:proofErr w:type="spellEnd"/>
      <w:r w:rsidR="00DA659D">
        <w:rPr>
          <w:rFonts w:ascii="Times New Roman" w:hAnsi="Times New Roman"/>
          <w:sz w:val="28"/>
          <w:szCs w:val="28"/>
        </w:rPr>
        <w:t xml:space="preserve"> </w:t>
      </w:r>
      <w:r w:rsidR="00DA659D" w:rsidRPr="008E1B19">
        <w:rPr>
          <w:rFonts w:ascii="Times New Roman" w:hAnsi="Times New Roman"/>
          <w:sz w:val="28"/>
          <w:szCs w:val="28"/>
        </w:rPr>
        <w:t>район</w:t>
      </w:r>
      <w:r w:rsidR="00DA659D">
        <w:rPr>
          <w:rFonts w:ascii="Times New Roman" w:hAnsi="Times New Roman"/>
          <w:sz w:val="28"/>
          <w:szCs w:val="28"/>
        </w:rPr>
        <w:t xml:space="preserve">ного муниципального образования рекомендовала предоставлять </w:t>
      </w:r>
      <w:r w:rsidR="00DA659D" w:rsidRPr="008E1B19">
        <w:rPr>
          <w:rFonts w:ascii="Times New Roman" w:hAnsi="Times New Roman"/>
          <w:sz w:val="28"/>
          <w:szCs w:val="28"/>
        </w:rPr>
        <w:t xml:space="preserve"> проекты муниципальных  программ, для  прохождения  экспертизы</w:t>
      </w:r>
      <w:r w:rsidR="00DA659D">
        <w:rPr>
          <w:rFonts w:ascii="Times New Roman" w:hAnsi="Times New Roman"/>
          <w:sz w:val="28"/>
          <w:szCs w:val="28"/>
        </w:rPr>
        <w:t>.</w:t>
      </w:r>
    </w:p>
    <w:p w:rsidR="00DA659D" w:rsidRPr="008E1B19" w:rsidRDefault="00DA659D" w:rsidP="00DA659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8E1B19">
        <w:rPr>
          <w:rFonts w:ascii="Times New Roman" w:hAnsi="Times New Roman"/>
          <w:sz w:val="28"/>
          <w:szCs w:val="28"/>
        </w:rPr>
        <w:t xml:space="preserve"> первоначальной редакции</w:t>
      </w:r>
      <w:r>
        <w:rPr>
          <w:rFonts w:ascii="Times New Roman" w:hAnsi="Times New Roman"/>
          <w:sz w:val="28"/>
          <w:szCs w:val="28"/>
        </w:rPr>
        <w:t xml:space="preserve"> решения Думы района</w:t>
      </w:r>
      <w:r w:rsidRPr="008E1B19">
        <w:rPr>
          <w:rFonts w:ascii="Times New Roman" w:hAnsi="Times New Roman"/>
          <w:sz w:val="28"/>
          <w:szCs w:val="28"/>
        </w:rPr>
        <w:t xml:space="preserve"> (от 21.12.2016г. №192), на реализацию </w:t>
      </w:r>
      <w:proofErr w:type="spellStart"/>
      <w:r w:rsidRPr="008E1B19">
        <w:rPr>
          <w:rFonts w:ascii="Times New Roman" w:hAnsi="Times New Roman"/>
          <w:sz w:val="28"/>
          <w:szCs w:val="28"/>
        </w:rPr>
        <w:t>непрограммных</w:t>
      </w:r>
      <w:proofErr w:type="spellEnd"/>
      <w:r w:rsidRPr="008E1B19">
        <w:rPr>
          <w:rFonts w:ascii="Times New Roman" w:hAnsi="Times New Roman"/>
          <w:sz w:val="28"/>
          <w:szCs w:val="28"/>
        </w:rPr>
        <w:t xml:space="preserve"> расх</w:t>
      </w:r>
      <w:r w:rsidRPr="008E1B19">
        <w:rPr>
          <w:rFonts w:ascii="Times New Roman" w:hAnsi="Times New Roman"/>
          <w:sz w:val="28"/>
          <w:szCs w:val="28"/>
        </w:rPr>
        <w:t>о</w:t>
      </w:r>
      <w:r w:rsidRPr="008E1B19">
        <w:rPr>
          <w:rFonts w:ascii="Times New Roman" w:hAnsi="Times New Roman"/>
          <w:sz w:val="28"/>
          <w:szCs w:val="28"/>
        </w:rPr>
        <w:t>дов   было  запланировано 32633,0 тыс</w:t>
      </w:r>
      <w:proofErr w:type="gramStart"/>
      <w:r w:rsidRPr="008E1B19">
        <w:rPr>
          <w:rFonts w:ascii="Times New Roman" w:hAnsi="Times New Roman"/>
          <w:sz w:val="28"/>
          <w:szCs w:val="28"/>
        </w:rPr>
        <w:t>.р</w:t>
      </w:r>
      <w:proofErr w:type="gramEnd"/>
      <w:r w:rsidRPr="008E1B19">
        <w:rPr>
          <w:rFonts w:ascii="Times New Roman" w:hAnsi="Times New Roman"/>
          <w:sz w:val="28"/>
          <w:szCs w:val="28"/>
        </w:rPr>
        <w:t>уб. В течение года  план по расходам на реал</w:t>
      </w:r>
      <w:r w:rsidRPr="008E1B19">
        <w:rPr>
          <w:rFonts w:ascii="Times New Roman" w:hAnsi="Times New Roman"/>
          <w:sz w:val="28"/>
          <w:szCs w:val="28"/>
        </w:rPr>
        <w:t>и</w:t>
      </w:r>
      <w:r w:rsidRPr="008E1B19">
        <w:rPr>
          <w:rFonts w:ascii="Times New Roman" w:hAnsi="Times New Roman"/>
          <w:sz w:val="28"/>
          <w:szCs w:val="28"/>
        </w:rPr>
        <w:t xml:space="preserve">зацию </w:t>
      </w:r>
      <w:proofErr w:type="spellStart"/>
      <w:r w:rsidRPr="008E1B19">
        <w:rPr>
          <w:rFonts w:ascii="Times New Roman" w:hAnsi="Times New Roman"/>
          <w:sz w:val="28"/>
          <w:szCs w:val="28"/>
        </w:rPr>
        <w:t>непрограммных</w:t>
      </w:r>
      <w:proofErr w:type="spellEnd"/>
      <w:r w:rsidRPr="008E1B19">
        <w:rPr>
          <w:rFonts w:ascii="Times New Roman" w:hAnsi="Times New Roman"/>
          <w:sz w:val="28"/>
          <w:szCs w:val="28"/>
        </w:rPr>
        <w:t xml:space="preserve"> расходов, по сравнению с первоначальной редакцией, был увеличен на 14316,0 тыс. руб. или на</w:t>
      </w:r>
      <w:r>
        <w:rPr>
          <w:rFonts w:ascii="Times New Roman" w:hAnsi="Times New Roman"/>
          <w:sz w:val="28"/>
          <w:szCs w:val="28"/>
        </w:rPr>
        <w:t>43,9%</w:t>
      </w:r>
      <w:r w:rsidRPr="008E1B19">
        <w:rPr>
          <w:rFonts w:ascii="Times New Roman" w:hAnsi="Times New Roman"/>
          <w:sz w:val="28"/>
          <w:szCs w:val="28"/>
        </w:rPr>
        <w:t xml:space="preserve">  и утвержден решением Думы района(в редакции от 20.12.2017г. №280) в сумме 46949,0 тыс.руб. Фактически  исполнено 43763,0тыс</w:t>
      </w:r>
      <w:proofErr w:type="gramStart"/>
      <w:r w:rsidRPr="008E1B19">
        <w:rPr>
          <w:rFonts w:ascii="Times New Roman" w:hAnsi="Times New Roman"/>
          <w:sz w:val="28"/>
          <w:szCs w:val="28"/>
        </w:rPr>
        <w:t>.р</w:t>
      </w:r>
      <w:proofErr w:type="gramEnd"/>
      <w:r w:rsidRPr="008E1B19">
        <w:rPr>
          <w:rFonts w:ascii="Times New Roman" w:hAnsi="Times New Roman"/>
          <w:sz w:val="28"/>
          <w:szCs w:val="28"/>
        </w:rPr>
        <w:t>уб. или 93,2%.  Расходы направлены:</w:t>
      </w:r>
    </w:p>
    <w:p w:rsidR="00DA659D" w:rsidRPr="008E1B19" w:rsidRDefault="00DA659D" w:rsidP="00DA65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E1B19">
        <w:rPr>
          <w:rFonts w:ascii="Times New Roman" w:hAnsi="Times New Roman"/>
          <w:b/>
          <w:sz w:val="28"/>
          <w:szCs w:val="28"/>
        </w:rPr>
        <w:t xml:space="preserve">на обеспечение деятельности органов местного самоуправления муниципального образования </w:t>
      </w:r>
      <w:proofErr w:type="spellStart"/>
      <w:r w:rsidRPr="008E1B19">
        <w:rPr>
          <w:rFonts w:ascii="Times New Roman" w:hAnsi="Times New Roman"/>
          <w:b/>
          <w:sz w:val="28"/>
          <w:szCs w:val="28"/>
        </w:rPr>
        <w:t>Зиминского</w:t>
      </w:r>
      <w:proofErr w:type="spellEnd"/>
      <w:r w:rsidRPr="008E1B19">
        <w:rPr>
          <w:rFonts w:ascii="Times New Roman" w:hAnsi="Times New Roman"/>
          <w:b/>
          <w:sz w:val="28"/>
          <w:szCs w:val="28"/>
        </w:rPr>
        <w:t xml:space="preserve"> района в сумме 33 509 тыс. рублей или 76,6 % от общих расходов по </w:t>
      </w:r>
      <w:proofErr w:type="spellStart"/>
      <w:r w:rsidRPr="008E1B19">
        <w:rPr>
          <w:rFonts w:ascii="Times New Roman" w:hAnsi="Times New Roman"/>
          <w:b/>
          <w:sz w:val="28"/>
          <w:szCs w:val="28"/>
        </w:rPr>
        <w:t>непрограммным</w:t>
      </w:r>
      <w:proofErr w:type="spellEnd"/>
      <w:r w:rsidRPr="008E1B19">
        <w:rPr>
          <w:rFonts w:ascii="Times New Roman" w:hAnsi="Times New Roman"/>
          <w:b/>
          <w:sz w:val="28"/>
          <w:szCs w:val="28"/>
        </w:rPr>
        <w:t xml:space="preserve"> направлениям деятельности, из них:</w:t>
      </w:r>
    </w:p>
    <w:p w:rsidR="00DA659D" w:rsidRPr="008E1B19" w:rsidRDefault="00DA659D" w:rsidP="00DA65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1B19">
        <w:rPr>
          <w:rFonts w:ascii="Times New Roman" w:hAnsi="Times New Roman"/>
          <w:sz w:val="28"/>
          <w:szCs w:val="28"/>
        </w:rPr>
        <w:t xml:space="preserve">- обеспечение деятельности мэра (главы) муниципального образования </w:t>
      </w:r>
      <w:proofErr w:type="spellStart"/>
      <w:r w:rsidRPr="008E1B19">
        <w:rPr>
          <w:rFonts w:ascii="Times New Roman" w:hAnsi="Times New Roman"/>
          <w:sz w:val="28"/>
          <w:szCs w:val="28"/>
        </w:rPr>
        <w:t>Зиминского</w:t>
      </w:r>
      <w:proofErr w:type="spellEnd"/>
      <w:r w:rsidRPr="008E1B19">
        <w:rPr>
          <w:rFonts w:ascii="Times New Roman" w:hAnsi="Times New Roman"/>
          <w:sz w:val="28"/>
          <w:szCs w:val="28"/>
        </w:rPr>
        <w:t xml:space="preserve"> района в сумме 1 835 тыс. рублей или 5,5 % от расходов на </w:t>
      </w:r>
      <w:r w:rsidRPr="008E1B19">
        <w:rPr>
          <w:rFonts w:ascii="Times New Roman" w:hAnsi="Times New Roman"/>
          <w:sz w:val="28"/>
          <w:szCs w:val="28"/>
        </w:rPr>
        <w:lastRenderedPageBreak/>
        <w:t xml:space="preserve">обеспечение деятельности органов местного самоуправления муниципального образования </w:t>
      </w:r>
      <w:proofErr w:type="spellStart"/>
      <w:r w:rsidRPr="008E1B19">
        <w:rPr>
          <w:rFonts w:ascii="Times New Roman" w:hAnsi="Times New Roman"/>
          <w:sz w:val="28"/>
          <w:szCs w:val="28"/>
        </w:rPr>
        <w:t>Зиминского</w:t>
      </w:r>
      <w:proofErr w:type="spellEnd"/>
      <w:r w:rsidRPr="008E1B19">
        <w:rPr>
          <w:rFonts w:ascii="Times New Roman" w:hAnsi="Times New Roman"/>
          <w:sz w:val="28"/>
          <w:szCs w:val="28"/>
        </w:rPr>
        <w:t xml:space="preserve"> района;</w:t>
      </w:r>
    </w:p>
    <w:p w:rsidR="00DA659D" w:rsidRPr="008E1B19" w:rsidRDefault="00DA659D" w:rsidP="00DA65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1B19">
        <w:rPr>
          <w:rFonts w:ascii="Times New Roman" w:hAnsi="Times New Roman"/>
          <w:sz w:val="28"/>
          <w:szCs w:val="28"/>
        </w:rPr>
        <w:t xml:space="preserve">- обеспечение деятельности  представительного органа муниципального образования (Думы </w:t>
      </w:r>
      <w:proofErr w:type="spellStart"/>
      <w:r w:rsidRPr="008E1B19">
        <w:rPr>
          <w:rFonts w:ascii="Times New Roman" w:hAnsi="Times New Roman"/>
          <w:sz w:val="28"/>
          <w:szCs w:val="28"/>
        </w:rPr>
        <w:t>Зиминского</w:t>
      </w:r>
      <w:proofErr w:type="spellEnd"/>
      <w:r w:rsidRPr="008E1B19">
        <w:rPr>
          <w:rFonts w:ascii="Times New Roman" w:hAnsi="Times New Roman"/>
          <w:sz w:val="28"/>
          <w:szCs w:val="28"/>
        </w:rPr>
        <w:t xml:space="preserve"> муниципального района) в сумме 1 893 тыс. рублей или 5,6 % от расходов на обеспечение деятельности органов местного самоуправления муниципального образования </w:t>
      </w:r>
      <w:proofErr w:type="spellStart"/>
      <w:r w:rsidRPr="008E1B19">
        <w:rPr>
          <w:rFonts w:ascii="Times New Roman" w:hAnsi="Times New Roman"/>
          <w:sz w:val="28"/>
          <w:szCs w:val="28"/>
        </w:rPr>
        <w:t>Зиминского</w:t>
      </w:r>
      <w:proofErr w:type="spellEnd"/>
      <w:r w:rsidRPr="008E1B19">
        <w:rPr>
          <w:rFonts w:ascii="Times New Roman" w:hAnsi="Times New Roman"/>
          <w:sz w:val="28"/>
          <w:szCs w:val="28"/>
        </w:rPr>
        <w:t xml:space="preserve"> района;</w:t>
      </w:r>
    </w:p>
    <w:p w:rsidR="00DA659D" w:rsidRPr="008E1B19" w:rsidRDefault="00DA659D" w:rsidP="00DA65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1B19">
        <w:rPr>
          <w:rFonts w:ascii="Times New Roman" w:hAnsi="Times New Roman"/>
          <w:sz w:val="28"/>
          <w:szCs w:val="28"/>
        </w:rPr>
        <w:t xml:space="preserve">- обеспечение деятельности Контрольно-счетной палаты </w:t>
      </w:r>
      <w:proofErr w:type="spellStart"/>
      <w:r w:rsidRPr="008E1B19">
        <w:rPr>
          <w:rFonts w:ascii="Times New Roman" w:hAnsi="Times New Roman"/>
          <w:sz w:val="28"/>
          <w:szCs w:val="28"/>
        </w:rPr>
        <w:t>Зиминского</w:t>
      </w:r>
      <w:proofErr w:type="spellEnd"/>
      <w:r w:rsidRPr="008E1B19">
        <w:rPr>
          <w:rFonts w:ascii="Times New Roman" w:hAnsi="Times New Roman"/>
          <w:sz w:val="28"/>
          <w:szCs w:val="28"/>
        </w:rPr>
        <w:t xml:space="preserve"> муниципального района в сумме 918 тыс. рублей или 2,7 % от расходов на обеспечение деятельности органов местного самоуправления муниципального образования </w:t>
      </w:r>
      <w:proofErr w:type="spellStart"/>
      <w:r w:rsidRPr="008E1B19">
        <w:rPr>
          <w:rFonts w:ascii="Times New Roman" w:hAnsi="Times New Roman"/>
          <w:sz w:val="28"/>
          <w:szCs w:val="28"/>
        </w:rPr>
        <w:t>Зиминского</w:t>
      </w:r>
      <w:proofErr w:type="spellEnd"/>
      <w:r w:rsidRPr="008E1B19">
        <w:rPr>
          <w:rFonts w:ascii="Times New Roman" w:hAnsi="Times New Roman"/>
          <w:sz w:val="28"/>
          <w:szCs w:val="28"/>
        </w:rPr>
        <w:t xml:space="preserve"> района;</w:t>
      </w:r>
    </w:p>
    <w:p w:rsidR="00DA659D" w:rsidRPr="008E1B19" w:rsidRDefault="00DA659D" w:rsidP="00DA65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1B19">
        <w:rPr>
          <w:rFonts w:ascii="Times New Roman" w:hAnsi="Times New Roman"/>
          <w:sz w:val="28"/>
          <w:szCs w:val="28"/>
        </w:rPr>
        <w:t xml:space="preserve">- обеспечение деятельности исполнительно-распорядительного органа муниципального образования (администрация) в сумме 26 144 тыс. рублей или 78,0 %  от расходов на обеспечение деятельности органов местного самоуправления муниципального образования </w:t>
      </w:r>
      <w:proofErr w:type="spellStart"/>
      <w:r w:rsidRPr="008E1B19">
        <w:rPr>
          <w:rFonts w:ascii="Times New Roman" w:hAnsi="Times New Roman"/>
          <w:sz w:val="28"/>
          <w:szCs w:val="28"/>
        </w:rPr>
        <w:t>Зиминского</w:t>
      </w:r>
      <w:proofErr w:type="spellEnd"/>
      <w:r w:rsidRPr="008E1B19">
        <w:rPr>
          <w:rFonts w:ascii="Times New Roman" w:hAnsi="Times New Roman"/>
          <w:sz w:val="28"/>
          <w:szCs w:val="28"/>
        </w:rPr>
        <w:t xml:space="preserve"> района;</w:t>
      </w:r>
    </w:p>
    <w:p w:rsidR="00DA659D" w:rsidRPr="008E1B19" w:rsidRDefault="00DA659D" w:rsidP="00DA65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1B19">
        <w:rPr>
          <w:rFonts w:ascii="Times New Roman" w:hAnsi="Times New Roman"/>
          <w:sz w:val="28"/>
          <w:szCs w:val="28"/>
        </w:rPr>
        <w:t xml:space="preserve">- осуществление областных государственных полномочий в сумме 2 713 тыс. рублей или 8,1 % от расходов на обеспечение деятельности органов местного самоуправления муниципального образования </w:t>
      </w:r>
      <w:proofErr w:type="spellStart"/>
      <w:r w:rsidRPr="008E1B19">
        <w:rPr>
          <w:rFonts w:ascii="Times New Roman" w:hAnsi="Times New Roman"/>
          <w:sz w:val="28"/>
          <w:szCs w:val="28"/>
        </w:rPr>
        <w:t>Зиминского</w:t>
      </w:r>
      <w:proofErr w:type="spellEnd"/>
      <w:r w:rsidRPr="008E1B19">
        <w:rPr>
          <w:rFonts w:ascii="Times New Roman" w:hAnsi="Times New Roman"/>
          <w:sz w:val="28"/>
          <w:szCs w:val="28"/>
        </w:rPr>
        <w:t xml:space="preserve"> района;</w:t>
      </w:r>
    </w:p>
    <w:p w:rsidR="00DA659D" w:rsidRPr="008E1B19" w:rsidRDefault="00DA659D" w:rsidP="00DA65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1B19">
        <w:rPr>
          <w:rFonts w:ascii="Times New Roman" w:hAnsi="Times New Roman"/>
          <w:sz w:val="28"/>
          <w:szCs w:val="28"/>
        </w:rPr>
        <w:t xml:space="preserve">- осуществление полномочий Российской Федерации в сумме 6 тыс. рублей или 0,1 % от расходов на обеспечение деятельности органов местного самоуправления муниципального образования </w:t>
      </w:r>
      <w:proofErr w:type="spellStart"/>
      <w:r w:rsidRPr="008E1B19">
        <w:rPr>
          <w:rFonts w:ascii="Times New Roman" w:hAnsi="Times New Roman"/>
          <w:sz w:val="28"/>
          <w:szCs w:val="28"/>
        </w:rPr>
        <w:t>Зиминского</w:t>
      </w:r>
      <w:proofErr w:type="spellEnd"/>
      <w:r w:rsidRPr="008E1B19">
        <w:rPr>
          <w:rFonts w:ascii="Times New Roman" w:hAnsi="Times New Roman"/>
          <w:sz w:val="28"/>
          <w:szCs w:val="28"/>
        </w:rPr>
        <w:t xml:space="preserve"> района.</w:t>
      </w:r>
    </w:p>
    <w:p w:rsidR="00DA659D" w:rsidRPr="008E1B19" w:rsidRDefault="00DA659D" w:rsidP="00DA65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E1B19">
        <w:rPr>
          <w:rFonts w:ascii="Times New Roman" w:hAnsi="Times New Roman"/>
          <w:b/>
          <w:sz w:val="28"/>
          <w:szCs w:val="28"/>
        </w:rPr>
        <w:t xml:space="preserve">на обеспечение прочих </w:t>
      </w:r>
      <w:proofErr w:type="spellStart"/>
      <w:r w:rsidRPr="008E1B19">
        <w:rPr>
          <w:rFonts w:ascii="Times New Roman" w:hAnsi="Times New Roman"/>
          <w:b/>
          <w:sz w:val="28"/>
          <w:szCs w:val="28"/>
        </w:rPr>
        <w:t>непрограммных</w:t>
      </w:r>
      <w:proofErr w:type="spellEnd"/>
      <w:r w:rsidRPr="008E1B19">
        <w:rPr>
          <w:rFonts w:ascii="Times New Roman" w:hAnsi="Times New Roman"/>
          <w:b/>
          <w:sz w:val="28"/>
          <w:szCs w:val="28"/>
        </w:rPr>
        <w:t xml:space="preserve"> расходов в сумме 10 254 тыс. рублей или 23,4 % от общих расходов по </w:t>
      </w:r>
      <w:proofErr w:type="spellStart"/>
      <w:r w:rsidRPr="008E1B19">
        <w:rPr>
          <w:rFonts w:ascii="Times New Roman" w:hAnsi="Times New Roman"/>
          <w:b/>
          <w:sz w:val="28"/>
          <w:szCs w:val="28"/>
        </w:rPr>
        <w:t>непрограммным</w:t>
      </w:r>
      <w:proofErr w:type="spellEnd"/>
      <w:r w:rsidRPr="008E1B19">
        <w:rPr>
          <w:rFonts w:ascii="Times New Roman" w:hAnsi="Times New Roman"/>
          <w:b/>
          <w:sz w:val="28"/>
          <w:szCs w:val="28"/>
        </w:rPr>
        <w:t xml:space="preserve"> направлениям деятельности, их них:</w:t>
      </w:r>
    </w:p>
    <w:p w:rsidR="00DA659D" w:rsidRPr="008E1B19" w:rsidRDefault="00DA659D" w:rsidP="00DA65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1B19">
        <w:rPr>
          <w:rFonts w:ascii="Times New Roman" w:hAnsi="Times New Roman"/>
          <w:sz w:val="28"/>
          <w:szCs w:val="28"/>
        </w:rPr>
        <w:t>- выплаты ежемесячных доплат к трудовой пенсии лицам, замещавшим муниципальные должности</w:t>
      </w:r>
      <w:r w:rsidRPr="008E1B19">
        <w:rPr>
          <w:rFonts w:ascii="Times New Roman" w:hAnsi="Times New Roman"/>
          <w:sz w:val="28"/>
          <w:szCs w:val="28"/>
        </w:rPr>
        <w:tab/>
        <w:t xml:space="preserve"> в сумме 3 616 тыс. рублей или 35,3 % от общих расходов по прочим </w:t>
      </w:r>
      <w:proofErr w:type="spellStart"/>
      <w:r w:rsidRPr="008E1B19">
        <w:rPr>
          <w:rFonts w:ascii="Times New Roman" w:hAnsi="Times New Roman"/>
          <w:sz w:val="28"/>
          <w:szCs w:val="28"/>
        </w:rPr>
        <w:t>непрограммным</w:t>
      </w:r>
      <w:proofErr w:type="spellEnd"/>
      <w:r w:rsidRPr="008E1B19">
        <w:rPr>
          <w:rFonts w:ascii="Times New Roman" w:hAnsi="Times New Roman"/>
          <w:sz w:val="28"/>
          <w:szCs w:val="28"/>
        </w:rPr>
        <w:t xml:space="preserve"> расходам;</w:t>
      </w:r>
    </w:p>
    <w:p w:rsidR="00DA659D" w:rsidRPr="008E1B19" w:rsidRDefault="00DA659D" w:rsidP="00DA65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1B19">
        <w:rPr>
          <w:rFonts w:ascii="Times New Roman" w:hAnsi="Times New Roman"/>
          <w:sz w:val="28"/>
          <w:szCs w:val="28"/>
        </w:rPr>
        <w:t xml:space="preserve">- предоставление гражданам субсидий на оплату жилых помещений и коммунальных услуг </w:t>
      </w:r>
      <w:r w:rsidRPr="008E1B19">
        <w:rPr>
          <w:rFonts w:ascii="Times New Roman" w:hAnsi="Times New Roman"/>
          <w:sz w:val="28"/>
          <w:szCs w:val="28"/>
        </w:rPr>
        <w:tab/>
        <w:t xml:space="preserve">в сумме 3 693 тыс. рублей или 36 % от общих расходов по прочим </w:t>
      </w:r>
      <w:proofErr w:type="spellStart"/>
      <w:r w:rsidRPr="008E1B19">
        <w:rPr>
          <w:rFonts w:ascii="Times New Roman" w:hAnsi="Times New Roman"/>
          <w:sz w:val="28"/>
          <w:szCs w:val="28"/>
        </w:rPr>
        <w:t>непрограммным</w:t>
      </w:r>
      <w:proofErr w:type="spellEnd"/>
      <w:r w:rsidRPr="008E1B19">
        <w:rPr>
          <w:rFonts w:ascii="Times New Roman" w:hAnsi="Times New Roman"/>
          <w:sz w:val="28"/>
          <w:szCs w:val="28"/>
        </w:rPr>
        <w:t xml:space="preserve"> расходам;</w:t>
      </w:r>
    </w:p>
    <w:p w:rsidR="00DA659D" w:rsidRPr="008E1B19" w:rsidRDefault="00DA659D" w:rsidP="00DA65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1B19">
        <w:rPr>
          <w:rFonts w:ascii="Times New Roman" w:hAnsi="Times New Roman"/>
          <w:sz w:val="28"/>
          <w:szCs w:val="28"/>
        </w:rPr>
        <w:t>- осуществление отдельных областных государственных полномочий по предоставлению мер социальной поддержки многодетным и малоимущим семьям</w:t>
      </w:r>
      <w:r w:rsidRPr="008E1B19">
        <w:rPr>
          <w:rFonts w:ascii="Times New Roman" w:hAnsi="Times New Roman"/>
          <w:sz w:val="28"/>
          <w:szCs w:val="28"/>
        </w:rPr>
        <w:tab/>
        <w:t xml:space="preserve"> в сумме 2 374 тыс. рублей или 23,2 % от общих расходов по прочим </w:t>
      </w:r>
      <w:proofErr w:type="spellStart"/>
      <w:r w:rsidRPr="008E1B19">
        <w:rPr>
          <w:rFonts w:ascii="Times New Roman" w:hAnsi="Times New Roman"/>
          <w:sz w:val="28"/>
          <w:szCs w:val="28"/>
        </w:rPr>
        <w:t>непрограммным</w:t>
      </w:r>
      <w:proofErr w:type="spellEnd"/>
      <w:r w:rsidRPr="008E1B19">
        <w:rPr>
          <w:rFonts w:ascii="Times New Roman" w:hAnsi="Times New Roman"/>
          <w:sz w:val="28"/>
          <w:szCs w:val="28"/>
        </w:rPr>
        <w:t xml:space="preserve"> расходам;</w:t>
      </w:r>
    </w:p>
    <w:p w:rsidR="00DA659D" w:rsidRPr="008E1B19" w:rsidRDefault="00DA659D" w:rsidP="00DA659D">
      <w:pPr>
        <w:widowControl w:val="0"/>
        <w:autoSpaceDE w:val="0"/>
        <w:autoSpaceDN w:val="0"/>
        <w:adjustRightInd w:val="0"/>
        <w:spacing w:after="0" w:line="240" w:lineRule="auto"/>
        <w:ind w:firstLine="786"/>
        <w:jc w:val="both"/>
        <w:rPr>
          <w:rFonts w:ascii="Times New Roman" w:hAnsi="Times New Roman"/>
          <w:sz w:val="28"/>
          <w:szCs w:val="28"/>
        </w:rPr>
      </w:pPr>
      <w:r w:rsidRPr="008E1B19">
        <w:rPr>
          <w:rFonts w:ascii="Times New Roman" w:hAnsi="Times New Roman"/>
          <w:sz w:val="28"/>
          <w:szCs w:val="28"/>
        </w:rPr>
        <w:t xml:space="preserve">- предоставление ежемесячной денежной выплаты </w:t>
      </w:r>
      <w:proofErr w:type="gramStart"/>
      <w:r w:rsidRPr="008E1B19">
        <w:rPr>
          <w:rFonts w:ascii="Times New Roman" w:hAnsi="Times New Roman"/>
          <w:sz w:val="28"/>
          <w:szCs w:val="28"/>
        </w:rPr>
        <w:t>гражданам</w:t>
      </w:r>
      <w:proofErr w:type="gramEnd"/>
      <w:r w:rsidRPr="008E1B19">
        <w:rPr>
          <w:rFonts w:ascii="Times New Roman" w:hAnsi="Times New Roman"/>
          <w:sz w:val="28"/>
          <w:szCs w:val="28"/>
        </w:rPr>
        <w:t xml:space="preserve"> удостоенным почетного звания «Почетный гражданин ЗРМО» в сумме 107 тыс. рублей или 1,0 % от общих расходов по прочим </w:t>
      </w:r>
      <w:proofErr w:type="spellStart"/>
      <w:r w:rsidRPr="008E1B19">
        <w:rPr>
          <w:rFonts w:ascii="Times New Roman" w:hAnsi="Times New Roman"/>
          <w:sz w:val="28"/>
          <w:szCs w:val="28"/>
        </w:rPr>
        <w:t>непрограммным</w:t>
      </w:r>
      <w:proofErr w:type="spellEnd"/>
      <w:r w:rsidRPr="008E1B19">
        <w:rPr>
          <w:rFonts w:ascii="Times New Roman" w:hAnsi="Times New Roman"/>
          <w:sz w:val="28"/>
          <w:szCs w:val="28"/>
        </w:rPr>
        <w:t xml:space="preserve"> расходам;</w:t>
      </w:r>
    </w:p>
    <w:p w:rsidR="00DA659D" w:rsidRPr="008E1B19" w:rsidRDefault="00DA659D" w:rsidP="00DA659D">
      <w:pPr>
        <w:widowControl w:val="0"/>
        <w:autoSpaceDE w:val="0"/>
        <w:autoSpaceDN w:val="0"/>
        <w:adjustRightInd w:val="0"/>
        <w:spacing w:after="0" w:line="240" w:lineRule="auto"/>
        <w:ind w:firstLine="786"/>
        <w:jc w:val="both"/>
        <w:rPr>
          <w:rFonts w:ascii="Times New Roman" w:hAnsi="Times New Roman"/>
          <w:sz w:val="28"/>
          <w:szCs w:val="28"/>
        </w:rPr>
      </w:pPr>
      <w:r w:rsidRPr="008E1B19">
        <w:rPr>
          <w:rFonts w:ascii="Times New Roman" w:hAnsi="Times New Roman"/>
          <w:sz w:val="28"/>
          <w:szCs w:val="28"/>
        </w:rPr>
        <w:t xml:space="preserve">- осуществление отдельных областных государственных полномочий в сфере обращения с безнадзорными собаками и кошками в Иркутской области в сумме 241 тыс. рублей или 2,3 % от общих расходов по прочим </w:t>
      </w:r>
      <w:proofErr w:type="spellStart"/>
      <w:r w:rsidRPr="008E1B19">
        <w:rPr>
          <w:rFonts w:ascii="Times New Roman" w:hAnsi="Times New Roman"/>
          <w:sz w:val="28"/>
          <w:szCs w:val="28"/>
        </w:rPr>
        <w:t>непрограммным</w:t>
      </w:r>
      <w:proofErr w:type="spellEnd"/>
      <w:r w:rsidRPr="008E1B19">
        <w:rPr>
          <w:rFonts w:ascii="Times New Roman" w:hAnsi="Times New Roman"/>
          <w:sz w:val="28"/>
          <w:szCs w:val="28"/>
        </w:rPr>
        <w:t xml:space="preserve"> расходам;</w:t>
      </w:r>
    </w:p>
    <w:p w:rsidR="00DA659D" w:rsidRPr="008E1B19" w:rsidRDefault="00DA659D" w:rsidP="00DA659D">
      <w:pPr>
        <w:widowControl w:val="0"/>
        <w:autoSpaceDE w:val="0"/>
        <w:autoSpaceDN w:val="0"/>
        <w:adjustRightInd w:val="0"/>
        <w:spacing w:after="0" w:line="240" w:lineRule="auto"/>
        <w:ind w:firstLine="786"/>
        <w:jc w:val="both"/>
        <w:rPr>
          <w:rFonts w:ascii="Times New Roman" w:hAnsi="Times New Roman"/>
          <w:sz w:val="28"/>
          <w:szCs w:val="28"/>
        </w:rPr>
      </w:pPr>
      <w:r w:rsidRPr="008E1B19">
        <w:rPr>
          <w:rFonts w:ascii="Times New Roman" w:hAnsi="Times New Roman"/>
          <w:sz w:val="28"/>
          <w:szCs w:val="28"/>
        </w:rPr>
        <w:t xml:space="preserve">- расходы за счет резервного фонда в сумме 90 тыс. рублей или 0,9 % от общих расходов по прочим </w:t>
      </w:r>
      <w:proofErr w:type="spellStart"/>
      <w:r w:rsidRPr="008E1B19">
        <w:rPr>
          <w:rFonts w:ascii="Times New Roman" w:hAnsi="Times New Roman"/>
          <w:sz w:val="28"/>
          <w:szCs w:val="28"/>
        </w:rPr>
        <w:t>непрограммным</w:t>
      </w:r>
      <w:proofErr w:type="spellEnd"/>
      <w:r w:rsidRPr="008E1B19">
        <w:rPr>
          <w:rFonts w:ascii="Times New Roman" w:hAnsi="Times New Roman"/>
          <w:sz w:val="28"/>
          <w:szCs w:val="28"/>
        </w:rPr>
        <w:t xml:space="preserve"> расходам;</w:t>
      </w:r>
    </w:p>
    <w:p w:rsidR="00DA659D" w:rsidRPr="008E1B19" w:rsidRDefault="00DA659D" w:rsidP="00DA659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E1B19">
        <w:rPr>
          <w:rFonts w:ascii="Times New Roman" w:hAnsi="Times New Roman"/>
          <w:sz w:val="28"/>
          <w:szCs w:val="28"/>
        </w:rPr>
        <w:lastRenderedPageBreak/>
        <w:t xml:space="preserve">- расходы муниципальных учреждений на премирование физических лиц за достижения в области культуры, искусства, образования, науки и техники, в иных областях в сумме 133 тыс. рублей или 1,3 % от общих расходов по прочим </w:t>
      </w:r>
      <w:proofErr w:type="spellStart"/>
      <w:r w:rsidRPr="008E1B19">
        <w:rPr>
          <w:rFonts w:ascii="Times New Roman" w:hAnsi="Times New Roman"/>
          <w:sz w:val="28"/>
          <w:szCs w:val="28"/>
        </w:rPr>
        <w:t>непрограммным</w:t>
      </w:r>
      <w:proofErr w:type="spellEnd"/>
      <w:r w:rsidRPr="008E1B19">
        <w:rPr>
          <w:rFonts w:ascii="Times New Roman" w:hAnsi="Times New Roman"/>
          <w:sz w:val="28"/>
          <w:szCs w:val="28"/>
        </w:rPr>
        <w:t xml:space="preserve"> расходам.</w:t>
      </w:r>
      <w:r w:rsidRPr="008E1B19">
        <w:rPr>
          <w:rFonts w:ascii="Times New Roman" w:hAnsi="Times New Roman"/>
          <w:sz w:val="28"/>
          <w:szCs w:val="28"/>
        </w:rPr>
        <w:tab/>
      </w:r>
    </w:p>
    <w:p w:rsidR="00DA659D" w:rsidRPr="008E1B19" w:rsidRDefault="00DA659D" w:rsidP="00DA65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Pr="008E1B19">
        <w:rPr>
          <w:rFonts w:ascii="Times New Roman" w:hAnsi="Times New Roman"/>
          <w:sz w:val="28"/>
          <w:szCs w:val="28"/>
        </w:rPr>
        <w:t xml:space="preserve">В 2017 году участниками бюджетного процесса при исполнении бюджета </w:t>
      </w:r>
      <w:proofErr w:type="spellStart"/>
      <w:r w:rsidRPr="008E1B19">
        <w:rPr>
          <w:rFonts w:ascii="Times New Roman" w:hAnsi="Times New Roman"/>
          <w:sz w:val="28"/>
          <w:szCs w:val="28"/>
        </w:rPr>
        <w:t>Зиминского</w:t>
      </w:r>
      <w:proofErr w:type="spellEnd"/>
      <w:r w:rsidRPr="008E1B19">
        <w:rPr>
          <w:rFonts w:ascii="Times New Roman" w:hAnsi="Times New Roman"/>
          <w:sz w:val="28"/>
          <w:szCs w:val="28"/>
        </w:rPr>
        <w:t xml:space="preserve"> районного муниципального образования  являлись шесть субъектов бюджетной отчетности – главные распорядители бюджетных средств (Администрация </w:t>
      </w:r>
      <w:proofErr w:type="spellStart"/>
      <w:r w:rsidRPr="008E1B19">
        <w:rPr>
          <w:rFonts w:ascii="Times New Roman" w:hAnsi="Times New Roman"/>
          <w:sz w:val="28"/>
          <w:szCs w:val="28"/>
        </w:rPr>
        <w:t>Зиминского</w:t>
      </w:r>
      <w:proofErr w:type="spellEnd"/>
      <w:r w:rsidRPr="008E1B19">
        <w:rPr>
          <w:rFonts w:ascii="Times New Roman" w:hAnsi="Times New Roman"/>
          <w:sz w:val="28"/>
          <w:szCs w:val="28"/>
        </w:rPr>
        <w:t xml:space="preserve"> районного муниципального образования, Дума </w:t>
      </w:r>
      <w:proofErr w:type="spellStart"/>
      <w:r w:rsidRPr="008E1B19">
        <w:rPr>
          <w:rFonts w:ascii="Times New Roman" w:hAnsi="Times New Roman"/>
          <w:sz w:val="28"/>
          <w:szCs w:val="28"/>
        </w:rPr>
        <w:t>Зиминского</w:t>
      </w:r>
      <w:proofErr w:type="spellEnd"/>
      <w:r w:rsidRPr="008E1B19">
        <w:rPr>
          <w:rFonts w:ascii="Times New Roman" w:hAnsi="Times New Roman"/>
          <w:sz w:val="28"/>
          <w:szCs w:val="28"/>
        </w:rPr>
        <w:t xml:space="preserve"> муниципального района, КСП </w:t>
      </w:r>
      <w:proofErr w:type="spellStart"/>
      <w:r w:rsidRPr="008E1B19">
        <w:rPr>
          <w:rFonts w:ascii="Times New Roman" w:hAnsi="Times New Roman"/>
          <w:sz w:val="28"/>
          <w:szCs w:val="28"/>
        </w:rPr>
        <w:t>Зиминского</w:t>
      </w:r>
      <w:proofErr w:type="spellEnd"/>
      <w:r w:rsidRPr="008E1B19">
        <w:rPr>
          <w:rFonts w:ascii="Times New Roman" w:hAnsi="Times New Roman"/>
          <w:sz w:val="28"/>
          <w:szCs w:val="28"/>
        </w:rPr>
        <w:t xml:space="preserve"> районного муниципального образования, Комитет по образованию </w:t>
      </w:r>
      <w:proofErr w:type="spellStart"/>
      <w:r w:rsidRPr="008E1B19">
        <w:rPr>
          <w:rFonts w:ascii="Times New Roman" w:hAnsi="Times New Roman"/>
          <w:sz w:val="28"/>
          <w:szCs w:val="28"/>
        </w:rPr>
        <w:t>Зиминского</w:t>
      </w:r>
      <w:proofErr w:type="spellEnd"/>
      <w:r w:rsidRPr="008E1B19">
        <w:rPr>
          <w:rFonts w:ascii="Times New Roman" w:hAnsi="Times New Roman"/>
          <w:sz w:val="28"/>
          <w:szCs w:val="28"/>
        </w:rPr>
        <w:t xml:space="preserve"> района, Комитет по культуре администрации </w:t>
      </w:r>
      <w:proofErr w:type="spellStart"/>
      <w:r w:rsidRPr="008E1B19">
        <w:rPr>
          <w:rFonts w:ascii="Times New Roman" w:hAnsi="Times New Roman"/>
          <w:sz w:val="28"/>
          <w:szCs w:val="28"/>
        </w:rPr>
        <w:t>Зиминского</w:t>
      </w:r>
      <w:proofErr w:type="spellEnd"/>
      <w:r w:rsidRPr="008E1B19">
        <w:rPr>
          <w:rFonts w:ascii="Times New Roman" w:hAnsi="Times New Roman"/>
          <w:sz w:val="28"/>
          <w:szCs w:val="28"/>
        </w:rPr>
        <w:t xml:space="preserve"> района, Финансовое управление </w:t>
      </w:r>
      <w:proofErr w:type="spellStart"/>
      <w:r w:rsidRPr="008E1B19">
        <w:rPr>
          <w:rFonts w:ascii="Times New Roman" w:hAnsi="Times New Roman"/>
          <w:sz w:val="28"/>
          <w:szCs w:val="28"/>
        </w:rPr>
        <w:t>Зиминского</w:t>
      </w:r>
      <w:proofErr w:type="spellEnd"/>
      <w:r w:rsidRPr="008E1B19">
        <w:rPr>
          <w:rFonts w:ascii="Times New Roman" w:hAnsi="Times New Roman"/>
          <w:sz w:val="28"/>
          <w:szCs w:val="28"/>
        </w:rPr>
        <w:t xml:space="preserve"> районного муниципального образования).</w:t>
      </w:r>
      <w:proofErr w:type="gramEnd"/>
    </w:p>
    <w:p w:rsidR="00DA659D" w:rsidRPr="008E1B19" w:rsidRDefault="00DA659D" w:rsidP="00DA65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1B19">
        <w:rPr>
          <w:rFonts w:ascii="Times New Roman" w:hAnsi="Times New Roman"/>
          <w:sz w:val="28"/>
          <w:szCs w:val="28"/>
        </w:rPr>
        <w:t xml:space="preserve">    Из них пять субъектов - главные администраторы доходов </w:t>
      </w:r>
      <w:proofErr w:type="gramStart"/>
      <w:r w:rsidRPr="008E1B19">
        <w:rPr>
          <w:rFonts w:ascii="Times New Roman" w:hAnsi="Times New Roman"/>
          <w:sz w:val="28"/>
          <w:szCs w:val="28"/>
        </w:rPr>
        <w:t>-А</w:t>
      </w:r>
      <w:proofErr w:type="gramEnd"/>
      <w:r w:rsidRPr="008E1B19">
        <w:rPr>
          <w:rFonts w:ascii="Times New Roman" w:hAnsi="Times New Roman"/>
          <w:sz w:val="28"/>
          <w:szCs w:val="28"/>
        </w:rPr>
        <w:t xml:space="preserve">дминистрация </w:t>
      </w:r>
      <w:proofErr w:type="spellStart"/>
      <w:r w:rsidRPr="008E1B19">
        <w:rPr>
          <w:rFonts w:ascii="Times New Roman" w:hAnsi="Times New Roman"/>
          <w:sz w:val="28"/>
          <w:szCs w:val="28"/>
        </w:rPr>
        <w:t>Зиминского</w:t>
      </w:r>
      <w:proofErr w:type="spellEnd"/>
      <w:r w:rsidRPr="008E1B19">
        <w:rPr>
          <w:rFonts w:ascii="Times New Roman" w:hAnsi="Times New Roman"/>
          <w:sz w:val="28"/>
          <w:szCs w:val="28"/>
        </w:rPr>
        <w:t xml:space="preserve"> районного муниципального образования,  КСП </w:t>
      </w:r>
      <w:proofErr w:type="spellStart"/>
      <w:r w:rsidRPr="008E1B19">
        <w:rPr>
          <w:rFonts w:ascii="Times New Roman" w:hAnsi="Times New Roman"/>
          <w:sz w:val="28"/>
          <w:szCs w:val="28"/>
        </w:rPr>
        <w:t>Зиминского</w:t>
      </w:r>
      <w:proofErr w:type="spellEnd"/>
      <w:r w:rsidRPr="008E1B19">
        <w:rPr>
          <w:rFonts w:ascii="Times New Roman" w:hAnsi="Times New Roman"/>
          <w:sz w:val="28"/>
          <w:szCs w:val="28"/>
        </w:rPr>
        <w:t xml:space="preserve"> районного муниципального образования, Комитет по образованию </w:t>
      </w:r>
      <w:proofErr w:type="spellStart"/>
      <w:r w:rsidRPr="008E1B19">
        <w:rPr>
          <w:rFonts w:ascii="Times New Roman" w:hAnsi="Times New Roman"/>
          <w:sz w:val="28"/>
          <w:szCs w:val="28"/>
        </w:rPr>
        <w:t>Зиминского</w:t>
      </w:r>
      <w:proofErr w:type="spellEnd"/>
      <w:r w:rsidRPr="008E1B19">
        <w:rPr>
          <w:rFonts w:ascii="Times New Roman" w:hAnsi="Times New Roman"/>
          <w:sz w:val="28"/>
          <w:szCs w:val="28"/>
        </w:rPr>
        <w:t xml:space="preserve"> района, Комитет по культуре администрации </w:t>
      </w:r>
      <w:proofErr w:type="spellStart"/>
      <w:r w:rsidRPr="008E1B19">
        <w:rPr>
          <w:rFonts w:ascii="Times New Roman" w:hAnsi="Times New Roman"/>
          <w:sz w:val="28"/>
          <w:szCs w:val="28"/>
        </w:rPr>
        <w:t>Зиминского</w:t>
      </w:r>
      <w:proofErr w:type="spellEnd"/>
      <w:r w:rsidRPr="008E1B19">
        <w:rPr>
          <w:rFonts w:ascii="Times New Roman" w:hAnsi="Times New Roman"/>
          <w:sz w:val="28"/>
          <w:szCs w:val="28"/>
        </w:rPr>
        <w:t xml:space="preserve"> района, Финансовое управление </w:t>
      </w:r>
      <w:proofErr w:type="spellStart"/>
      <w:r w:rsidRPr="008E1B19">
        <w:rPr>
          <w:rFonts w:ascii="Times New Roman" w:hAnsi="Times New Roman"/>
          <w:sz w:val="28"/>
          <w:szCs w:val="28"/>
        </w:rPr>
        <w:t>Зиминского</w:t>
      </w:r>
      <w:proofErr w:type="spellEnd"/>
      <w:r w:rsidRPr="008E1B19">
        <w:rPr>
          <w:rFonts w:ascii="Times New Roman" w:hAnsi="Times New Roman"/>
          <w:sz w:val="28"/>
          <w:szCs w:val="28"/>
        </w:rPr>
        <w:t xml:space="preserve"> районного муниципального образования.</w:t>
      </w:r>
    </w:p>
    <w:p w:rsidR="00DA659D" w:rsidRPr="008E1B19" w:rsidRDefault="00DA659D" w:rsidP="00DA65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8E1B19">
        <w:rPr>
          <w:rFonts w:ascii="Times New Roman" w:hAnsi="Times New Roman"/>
          <w:sz w:val="28"/>
          <w:szCs w:val="28"/>
        </w:rPr>
        <w:t xml:space="preserve">На конец отчетного периода на территории </w:t>
      </w:r>
      <w:proofErr w:type="spellStart"/>
      <w:r w:rsidRPr="008E1B19">
        <w:rPr>
          <w:rFonts w:ascii="Times New Roman" w:hAnsi="Times New Roman"/>
          <w:sz w:val="28"/>
          <w:szCs w:val="28"/>
        </w:rPr>
        <w:t>Зиминского</w:t>
      </w:r>
      <w:proofErr w:type="spellEnd"/>
      <w:r w:rsidRPr="008E1B19">
        <w:rPr>
          <w:rFonts w:ascii="Times New Roman" w:hAnsi="Times New Roman"/>
          <w:sz w:val="28"/>
          <w:szCs w:val="28"/>
        </w:rPr>
        <w:t xml:space="preserve"> районного муниципального образования осуществляют свою деятельность 30  казенных учреждений.</w:t>
      </w:r>
    </w:p>
    <w:p w:rsidR="00DA659D" w:rsidRPr="008E1B19" w:rsidRDefault="00DA659D" w:rsidP="00DA659D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E1B19">
        <w:rPr>
          <w:rFonts w:ascii="Times New Roman" w:hAnsi="Times New Roman"/>
          <w:sz w:val="28"/>
          <w:szCs w:val="28"/>
        </w:rPr>
        <w:t xml:space="preserve">    Финансовое обеспечение деятельности казанных учреждений в 2016 году осуществлялось на основании бюджетных смет</w:t>
      </w:r>
    </w:p>
    <w:p w:rsidR="00DA659D" w:rsidRPr="008E1B19" w:rsidRDefault="00DA659D" w:rsidP="00DA659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E1B19">
        <w:rPr>
          <w:rFonts w:ascii="Times New Roman" w:hAnsi="Times New Roman"/>
          <w:sz w:val="28"/>
          <w:szCs w:val="28"/>
        </w:rPr>
        <w:t>Основные характеристики Проекта соответствуют данным годового отчета об исполнении местного бюджета за 2017 год и  итоговым суммам фа</w:t>
      </w:r>
      <w:r w:rsidRPr="008E1B19">
        <w:rPr>
          <w:rFonts w:ascii="Times New Roman" w:hAnsi="Times New Roman"/>
          <w:sz w:val="28"/>
          <w:szCs w:val="28"/>
        </w:rPr>
        <w:t>к</w:t>
      </w:r>
      <w:r w:rsidRPr="008E1B19">
        <w:rPr>
          <w:rFonts w:ascii="Times New Roman" w:hAnsi="Times New Roman"/>
          <w:sz w:val="28"/>
          <w:szCs w:val="28"/>
        </w:rPr>
        <w:t xml:space="preserve">тических поступлений доходов в местный бюджет </w:t>
      </w:r>
      <w:proofErr w:type="spellStart"/>
      <w:r w:rsidRPr="008E1B19">
        <w:rPr>
          <w:rFonts w:ascii="Times New Roman" w:hAnsi="Times New Roman"/>
          <w:sz w:val="28"/>
          <w:szCs w:val="28"/>
        </w:rPr>
        <w:t>Зиминского</w:t>
      </w:r>
      <w:proofErr w:type="spellEnd"/>
      <w:r w:rsidRPr="008E1B19">
        <w:rPr>
          <w:rFonts w:ascii="Times New Roman" w:hAnsi="Times New Roman"/>
          <w:sz w:val="28"/>
          <w:szCs w:val="28"/>
        </w:rPr>
        <w:t xml:space="preserve"> районного муниципального образования  и выбывших средств из местного бюджета. Бюджет муниципального образования  за 2017 год исполнен  по доходам в сумме 483054тыс</w:t>
      </w:r>
      <w:proofErr w:type="gramStart"/>
      <w:r w:rsidRPr="008E1B19">
        <w:rPr>
          <w:rFonts w:ascii="Times New Roman" w:hAnsi="Times New Roman"/>
          <w:sz w:val="28"/>
          <w:szCs w:val="28"/>
        </w:rPr>
        <w:t>.р</w:t>
      </w:r>
      <w:proofErr w:type="gramEnd"/>
      <w:r w:rsidRPr="008E1B19">
        <w:rPr>
          <w:rFonts w:ascii="Times New Roman" w:hAnsi="Times New Roman"/>
          <w:sz w:val="28"/>
          <w:szCs w:val="28"/>
        </w:rPr>
        <w:t xml:space="preserve">уб., по расходам 466629тыс.руб., с </w:t>
      </w:r>
      <w:proofErr w:type="spellStart"/>
      <w:r w:rsidRPr="008E1B19">
        <w:rPr>
          <w:rFonts w:ascii="Times New Roman" w:hAnsi="Times New Roman"/>
          <w:sz w:val="28"/>
          <w:szCs w:val="28"/>
        </w:rPr>
        <w:t>профицитом</w:t>
      </w:r>
      <w:proofErr w:type="spellEnd"/>
      <w:r w:rsidRPr="008E1B19">
        <w:rPr>
          <w:rFonts w:ascii="Times New Roman" w:hAnsi="Times New Roman"/>
          <w:sz w:val="28"/>
          <w:szCs w:val="28"/>
        </w:rPr>
        <w:t xml:space="preserve"> 16425тыс. руб.</w:t>
      </w:r>
    </w:p>
    <w:p w:rsidR="00DA659D" w:rsidRPr="008E1B19" w:rsidRDefault="00DA659D" w:rsidP="00DA659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E1B19">
        <w:rPr>
          <w:rFonts w:ascii="Times New Roman" w:hAnsi="Times New Roman"/>
          <w:sz w:val="28"/>
          <w:szCs w:val="28"/>
        </w:rPr>
        <w:t xml:space="preserve">Муниципальный долг </w:t>
      </w:r>
      <w:proofErr w:type="spellStart"/>
      <w:r w:rsidRPr="008E1B19">
        <w:rPr>
          <w:rFonts w:ascii="Times New Roman" w:hAnsi="Times New Roman"/>
          <w:sz w:val="28"/>
          <w:szCs w:val="28"/>
        </w:rPr>
        <w:t>Зиминского</w:t>
      </w:r>
      <w:proofErr w:type="spellEnd"/>
      <w:r w:rsidRPr="008E1B19">
        <w:rPr>
          <w:rFonts w:ascii="Times New Roman" w:hAnsi="Times New Roman"/>
          <w:sz w:val="28"/>
          <w:szCs w:val="28"/>
        </w:rPr>
        <w:t xml:space="preserve"> районного муниципального образования на 1 января 2018 года составил 4990,0тыс</w:t>
      </w:r>
      <w:proofErr w:type="gramStart"/>
      <w:r w:rsidRPr="008E1B19">
        <w:rPr>
          <w:rFonts w:ascii="Times New Roman" w:hAnsi="Times New Roman"/>
          <w:sz w:val="28"/>
          <w:szCs w:val="28"/>
        </w:rPr>
        <w:t>.р</w:t>
      </w:r>
      <w:proofErr w:type="gramEnd"/>
      <w:r w:rsidRPr="008E1B19">
        <w:rPr>
          <w:rFonts w:ascii="Times New Roman" w:hAnsi="Times New Roman"/>
          <w:sz w:val="28"/>
          <w:szCs w:val="28"/>
        </w:rPr>
        <w:t>уб., в том числе сумма просроченной задолженности 3695,3тыс.руб.</w:t>
      </w:r>
    </w:p>
    <w:p w:rsidR="00DA659D" w:rsidRPr="008E1B19" w:rsidRDefault="00DA659D" w:rsidP="00DA659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О</w:t>
      </w:r>
      <w:r w:rsidRPr="008E1B19">
        <w:rPr>
          <w:rFonts w:ascii="Times New Roman" w:hAnsi="Times New Roman"/>
          <w:sz w:val="28"/>
          <w:szCs w:val="28"/>
        </w:rPr>
        <w:t xml:space="preserve">бъем бюджетных ассигнований резервного фонда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1B19">
        <w:rPr>
          <w:rFonts w:ascii="Times New Roman" w:hAnsi="Times New Roman"/>
          <w:sz w:val="28"/>
          <w:szCs w:val="28"/>
        </w:rPr>
        <w:t xml:space="preserve"> соответствует </w:t>
      </w:r>
      <w:r w:rsidRPr="008E1B19">
        <w:rPr>
          <w:rFonts w:ascii="Times New Roman" w:hAnsi="Times New Roman"/>
          <w:b/>
          <w:sz w:val="28"/>
          <w:szCs w:val="28"/>
        </w:rPr>
        <w:t xml:space="preserve"> </w:t>
      </w:r>
      <w:r w:rsidRPr="008E1B19">
        <w:rPr>
          <w:rFonts w:ascii="Times New Roman" w:hAnsi="Times New Roman"/>
          <w:sz w:val="28"/>
          <w:szCs w:val="28"/>
        </w:rPr>
        <w:t>ст. 81 БК РФ, регламентирующей установление решением о бюджете размера резервных фондов местных администраций не более 3 процентов от общего объема расходов, утвержденного решением о бюджете, в составе расходов местного бюджета. Согласно отчета, об использовании резервного фонда  предоставленного Финансовым управлением средства резервного фонда в 2017 году  использованы в сумме 90,0 тыс</w:t>
      </w:r>
      <w:proofErr w:type="gramStart"/>
      <w:r w:rsidRPr="008E1B19">
        <w:rPr>
          <w:rFonts w:ascii="Times New Roman" w:hAnsi="Times New Roman"/>
          <w:sz w:val="28"/>
          <w:szCs w:val="28"/>
        </w:rPr>
        <w:t>.р</w:t>
      </w:r>
      <w:proofErr w:type="gramEnd"/>
      <w:r w:rsidRPr="008E1B19">
        <w:rPr>
          <w:rFonts w:ascii="Times New Roman" w:hAnsi="Times New Roman"/>
          <w:sz w:val="28"/>
          <w:szCs w:val="28"/>
        </w:rPr>
        <w:t xml:space="preserve">уб.  на оказание разовой </w:t>
      </w:r>
      <w:r w:rsidRPr="008E1B19">
        <w:rPr>
          <w:rFonts w:ascii="Times New Roman" w:hAnsi="Times New Roman"/>
          <w:sz w:val="28"/>
          <w:szCs w:val="28"/>
        </w:rPr>
        <w:lastRenderedPageBreak/>
        <w:t xml:space="preserve">материальной помощи попавшим в экстренную ситуацию граждане </w:t>
      </w:r>
      <w:proofErr w:type="spellStart"/>
      <w:r w:rsidRPr="008E1B19">
        <w:rPr>
          <w:rFonts w:ascii="Times New Roman" w:hAnsi="Times New Roman"/>
          <w:sz w:val="28"/>
          <w:szCs w:val="28"/>
        </w:rPr>
        <w:t>Зиминского</w:t>
      </w:r>
      <w:proofErr w:type="spellEnd"/>
      <w:r w:rsidRPr="008E1B19">
        <w:rPr>
          <w:rFonts w:ascii="Times New Roman" w:hAnsi="Times New Roman"/>
          <w:sz w:val="28"/>
          <w:szCs w:val="28"/>
        </w:rPr>
        <w:t xml:space="preserve"> района , в связи со стихийным бедствием (пожарами)</w:t>
      </w:r>
    </w:p>
    <w:p w:rsidR="00DA659D" w:rsidRPr="008E1B19" w:rsidRDefault="00DA659D" w:rsidP="00DA659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E1B19">
        <w:rPr>
          <w:rFonts w:ascii="Times New Roman" w:hAnsi="Times New Roman"/>
          <w:sz w:val="28"/>
          <w:szCs w:val="28"/>
        </w:rPr>
        <w:t>Остаток средств на едином счете бюджета по состоянию на 01.01.2018г.   составил  17893,9тыс</w:t>
      </w:r>
      <w:proofErr w:type="gramStart"/>
      <w:r w:rsidRPr="008E1B19">
        <w:rPr>
          <w:rFonts w:ascii="Times New Roman" w:hAnsi="Times New Roman"/>
          <w:sz w:val="28"/>
          <w:szCs w:val="28"/>
        </w:rPr>
        <w:t>.р</w:t>
      </w:r>
      <w:proofErr w:type="gramEnd"/>
      <w:r w:rsidRPr="008E1B19">
        <w:rPr>
          <w:rFonts w:ascii="Times New Roman" w:hAnsi="Times New Roman"/>
          <w:sz w:val="28"/>
          <w:szCs w:val="28"/>
        </w:rPr>
        <w:t>уб., который увеличился по сравнению с н</w:t>
      </w:r>
      <w:r w:rsidRPr="008E1B19">
        <w:rPr>
          <w:rFonts w:ascii="Times New Roman" w:hAnsi="Times New Roman"/>
          <w:sz w:val="28"/>
          <w:szCs w:val="28"/>
        </w:rPr>
        <w:t>а</w:t>
      </w:r>
      <w:r w:rsidRPr="008E1B19">
        <w:rPr>
          <w:rFonts w:ascii="Times New Roman" w:hAnsi="Times New Roman"/>
          <w:sz w:val="28"/>
          <w:szCs w:val="28"/>
        </w:rPr>
        <w:t>чалом года на  12730,3тыс.руб. или на  245,6%.</w:t>
      </w:r>
    </w:p>
    <w:p w:rsidR="00DA659D" w:rsidRPr="008E1B19" w:rsidRDefault="00DA659D" w:rsidP="00DA659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E1B19">
        <w:rPr>
          <w:rFonts w:ascii="Times New Roman" w:hAnsi="Times New Roman"/>
          <w:sz w:val="28"/>
          <w:szCs w:val="28"/>
        </w:rPr>
        <w:t>Объем дебиторской задолженности по состоянию на 01.01.2018 года с</w:t>
      </w:r>
      <w:r w:rsidRPr="008E1B19">
        <w:rPr>
          <w:rFonts w:ascii="Times New Roman" w:hAnsi="Times New Roman"/>
          <w:sz w:val="28"/>
          <w:szCs w:val="28"/>
        </w:rPr>
        <w:t>о</w:t>
      </w:r>
      <w:r w:rsidRPr="008E1B19">
        <w:rPr>
          <w:rFonts w:ascii="Times New Roman" w:hAnsi="Times New Roman"/>
          <w:sz w:val="28"/>
          <w:szCs w:val="28"/>
        </w:rPr>
        <w:t>ставил 3775,0тыс</w:t>
      </w:r>
      <w:proofErr w:type="gramStart"/>
      <w:r w:rsidRPr="008E1B19">
        <w:rPr>
          <w:rFonts w:ascii="Times New Roman" w:hAnsi="Times New Roman"/>
          <w:sz w:val="28"/>
          <w:szCs w:val="28"/>
        </w:rPr>
        <w:t>.р</w:t>
      </w:r>
      <w:proofErr w:type="gramEnd"/>
      <w:r w:rsidRPr="008E1B19">
        <w:rPr>
          <w:rFonts w:ascii="Times New Roman" w:hAnsi="Times New Roman"/>
          <w:sz w:val="28"/>
          <w:szCs w:val="28"/>
        </w:rPr>
        <w:t>уб. и у</w:t>
      </w:r>
      <w:r>
        <w:rPr>
          <w:rFonts w:ascii="Times New Roman" w:hAnsi="Times New Roman"/>
          <w:sz w:val="28"/>
          <w:szCs w:val="28"/>
        </w:rPr>
        <w:t>величилс</w:t>
      </w:r>
      <w:r w:rsidRPr="008E1B19">
        <w:rPr>
          <w:rFonts w:ascii="Times New Roman" w:hAnsi="Times New Roman"/>
          <w:sz w:val="28"/>
          <w:szCs w:val="28"/>
        </w:rPr>
        <w:t xml:space="preserve">я по сравнению с началом года на 222,0тыс.руб. или на 6,2%.  </w:t>
      </w:r>
    </w:p>
    <w:p w:rsidR="00DA659D" w:rsidRPr="008E1B19" w:rsidRDefault="00DA659D" w:rsidP="00DA659D">
      <w:pPr>
        <w:spacing w:after="0"/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  <w:r w:rsidRPr="008E1B19">
        <w:rPr>
          <w:rFonts w:ascii="Times New Roman" w:hAnsi="Times New Roman"/>
          <w:sz w:val="28"/>
          <w:szCs w:val="28"/>
        </w:rPr>
        <w:t xml:space="preserve">  Кредиторская задолженность муниципального образования в течение 2017 года уменьшилась на  6127,7тыс</w:t>
      </w:r>
      <w:proofErr w:type="gramStart"/>
      <w:r w:rsidRPr="008E1B19">
        <w:rPr>
          <w:rFonts w:ascii="Times New Roman" w:hAnsi="Times New Roman"/>
          <w:sz w:val="28"/>
          <w:szCs w:val="28"/>
        </w:rPr>
        <w:t>.р</w:t>
      </w:r>
      <w:proofErr w:type="gramEnd"/>
      <w:r w:rsidRPr="008E1B19">
        <w:rPr>
          <w:rFonts w:ascii="Times New Roman" w:hAnsi="Times New Roman"/>
          <w:sz w:val="28"/>
          <w:szCs w:val="28"/>
        </w:rPr>
        <w:t>уб. (на 48%)  и составила на 01.01.2018 г</w:t>
      </w:r>
      <w:r w:rsidRPr="008E1B19">
        <w:rPr>
          <w:rFonts w:ascii="Times New Roman" w:hAnsi="Times New Roman"/>
          <w:sz w:val="28"/>
          <w:szCs w:val="28"/>
        </w:rPr>
        <w:t>о</w:t>
      </w:r>
      <w:r w:rsidRPr="008E1B19">
        <w:rPr>
          <w:rFonts w:ascii="Times New Roman" w:hAnsi="Times New Roman"/>
          <w:sz w:val="28"/>
          <w:szCs w:val="28"/>
        </w:rPr>
        <w:t>да – 6648,6 тыс.руб.</w:t>
      </w:r>
      <w:r w:rsidRPr="008E1B19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DA659D" w:rsidRDefault="00DA659D" w:rsidP="00DA659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E1B19">
        <w:rPr>
          <w:rFonts w:ascii="Times New Roman" w:hAnsi="Times New Roman"/>
          <w:sz w:val="28"/>
          <w:szCs w:val="28"/>
        </w:rPr>
        <w:t xml:space="preserve">Анализ доходной части местного бюджета </w:t>
      </w:r>
      <w:proofErr w:type="spellStart"/>
      <w:r w:rsidRPr="008E1B19">
        <w:rPr>
          <w:rFonts w:ascii="Times New Roman" w:hAnsi="Times New Roman"/>
          <w:sz w:val="28"/>
          <w:szCs w:val="28"/>
        </w:rPr>
        <w:t>Зиминского</w:t>
      </w:r>
      <w:proofErr w:type="spellEnd"/>
      <w:r w:rsidRPr="008E1B19">
        <w:rPr>
          <w:rFonts w:ascii="Times New Roman" w:hAnsi="Times New Roman"/>
          <w:sz w:val="28"/>
          <w:szCs w:val="28"/>
        </w:rPr>
        <w:t xml:space="preserve"> районного муниципального образования показал,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1B19">
        <w:rPr>
          <w:rFonts w:ascii="Times New Roman" w:hAnsi="Times New Roman"/>
          <w:sz w:val="28"/>
          <w:szCs w:val="28"/>
        </w:rPr>
        <w:t>что задолженность налогоплательщиков по начисленным  н</w:t>
      </w:r>
      <w:r w:rsidRPr="008E1B19">
        <w:rPr>
          <w:rFonts w:ascii="Times New Roman" w:hAnsi="Times New Roman"/>
          <w:sz w:val="28"/>
          <w:szCs w:val="28"/>
        </w:rPr>
        <w:t>а</w:t>
      </w:r>
      <w:r w:rsidRPr="008E1B19">
        <w:rPr>
          <w:rFonts w:ascii="Times New Roman" w:hAnsi="Times New Roman"/>
          <w:sz w:val="28"/>
          <w:szCs w:val="28"/>
        </w:rPr>
        <w:t>логам, которые зачисляются в доходы местного бюджета, по состоянию на 01.01.2018г. составляла 1319,3 тыс</w:t>
      </w:r>
      <w:proofErr w:type="gramStart"/>
      <w:r w:rsidRPr="008E1B19">
        <w:rPr>
          <w:rFonts w:ascii="Times New Roman" w:hAnsi="Times New Roman"/>
          <w:sz w:val="28"/>
          <w:szCs w:val="28"/>
        </w:rPr>
        <w:t>.р</w:t>
      </w:r>
      <w:proofErr w:type="gramEnd"/>
      <w:r w:rsidRPr="008E1B19">
        <w:rPr>
          <w:rFonts w:ascii="Times New Roman" w:hAnsi="Times New Roman"/>
          <w:sz w:val="28"/>
          <w:szCs w:val="28"/>
        </w:rPr>
        <w:t>уб. или 2 % от объема налоговых доходов местного бюджета за 2017 год</w:t>
      </w:r>
      <w:r>
        <w:rPr>
          <w:rFonts w:ascii="Times New Roman" w:hAnsi="Times New Roman"/>
          <w:sz w:val="28"/>
          <w:szCs w:val="28"/>
        </w:rPr>
        <w:t>.</w:t>
      </w:r>
    </w:p>
    <w:p w:rsidR="00DA659D" w:rsidRDefault="00DA659D" w:rsidP="00DA659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E1B19">
        <w:rPr>
          <w:rFonts w:ascii="Times New Roman" w:hAnsi="Times New Roman"/>
          <w:bCs/>
          <w:sz w:val="28"/>
          <w:szCs w:val="28"/>
        </w:rPr>
        <w:t xml:space="preserve">На основании </w:t>
      </w:r>
      <w:r>
        <w:rPr>
          <w:rFonts w:ascii="Times New Roman" w:hAnsi="Times New Roman"/>
          <w:bCs/>
          <w:sz w:val="28"/>
          <w:szCs w:val="28"/>
        </w:rPr>
        <w:t>проведенной экспертизы</w:t>
      </w:r>
      <w:r w:rsidRPr="008E1B19">
        <w:rPr>
          <w:rFonts w:ascii="Times New Roman" w:hAnsi="Times New Roman"/>
          <w:bCs/>
          <w:sz w:val="28"/>
          <w:szCs w:val="28"/>
        </w:rPr>
        <w:t xml:space="preserve">  Контрольно-счетная палата </w:t>
      </w:r>
      <w:proofErr w:type="spellStart"/>
      <w:r w:rsidRPr="008E1B19">
        <w:rPr>
          <w:rFonts w:ascii="Times New Roman" w:hAnsi="Times New Roman"/>
          <w:bCs/>
          <w:sz w:val="28"/>
          <w:szCs w:val="28"/>
        </w:rPr>
        <w:t>Зиминского</w:t>
      </w:r>
      <w:proofErr w:type="spellEnd"/>
      <w:r w:rsidRPr="008E1B19">
        <w:rPr>
          <w:rFonts w:ascii="Times New Roman" w:hAnsi="Times New Roman"/>
          <w:bCs/>
          <w:sz w:val="28"/>
          <w:szCs w:val="28"/>
        </w:rPr>
        <w:t xml:space="preserve"> районного муниципального образования  рекоменд</w:t>
      </w:r>
      <w:r>
        <w:rPr>
          <w:rFonts w:ascii="Times New Roman" w:hAnsi="Times New Roman"/>
          <w:bCs/>
          <w:sz w:val="28"/>
          <w:szCs w:val="28"/>
        </w:rPr>
        <w:t>овала</w:t>
      </w:r>
      <w:r w:rsidRPr="008E1B19">
        <w:rPr>
          <w:rFonts w:ascii="Times New Roman" w:hAnsi="Times New Roman"/>
          <w:bCs/>
          <w:sz w:val="28"/>
          <w:szCs w:val="28"/>
        </w:rPr>
        <w:t xml:space="preserve"> Думе </w:t>
      </w:r>
      <w:proofErr w:type="spellStart"/>
      <w:r w:rsidRPr="008E1B19">
        <w:rPr>
          <w:rFonts w:ascii="Times New Roman" w:hAnsi="Times New Roman"/>
          <w:bCs/>
          <w:sz w:val="28"/>
          <w:szCs w:val="28"/>
        </w:rPr>
        <w:t>Зиминского</w:t>
      </w:r>
      <w:proofErr w:type="spellEnd"/>
      <w:r w:rsidRPr="008E1B19">
        <w:rPr>
          <w:rFonts w:ascii="Times New Roman" w:hAnsi="Times New Roman"/>
          <w:bCs/>
          <w:sz w:val="28"/>
          <w:szCs w:val="28"/>
        </w:rPr>
        <w:t xml:space="preserve"> муниципального района рассмотреть отчет об исполнении бюджета за 2017 год</w:t>
      </w:r>
      <w:r w:rsidRPr="008E1B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 учетом предложений и замечаний.</w:t>
      </w:r>
    </w:p>
    <w:p w:rsidR="00DA659D" w:rsidRPr="008E1B19" w:rsidRDefault="00DA659D" w:rsidP="00DA659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sectPr w:rsidR="00DA659D" w:rsidRPr="008E1B19" w:rsidSect="00985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590FC3"/>
    <w:rsid w:val="000A5FDD"/>
    <w:rsid w:val="004F094C"/>
    <w:rsid w:val="00590FC3"/>
    <w:rsid w:val="009850A9"/>
    <w:rsid w:val="00A56B7B"/>
    <w:rsid w:val="00B20732"/>
    <w:rsid w:val="00CB4F46"/>
    <w:rsid w:val="00DA6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 Знак,bt,body text,contents"/>
    <w:basedOn w:val="a"/>
    <w:link w:val="a4"/>
    <w:rsid w:val="004F094C"/>
    <w:pPr>
      <w:spacing w:after="120"/>
    </w:pPr>
    <w:rPr>
      <w:rFonts w:ascii="Calibri" w:eastAsia="Times New Roman" w:hAnsi="Calibri" w:cs="Times New Roman"/>
      <w:lang/>
    </w:rPr>
  </w:style>
  <w:style w:type="character" w:customStyle="1" w:styleId="a4">
    <w:name w:val="Основной текст Знак"/>
    <w:aliases w:val="Основной текст Знак Знак Знак,bt Знак,body text Знак,contents Знак"/>
    <w:basedOn w:val="a0"/>
    <w:link w:val="a3"/>
    <w:rsid w:val="004F094C"/>
    <w:rPr>
      <w:rFonts w:ascii="Calibri" w:eastAsia="Times New Roman" w:hAnsi="Calibri" w:cs="Times New Roman"/>
      <w:lang/>
    </w:rPr>
  </w:style>
  <w:style w:type="paragraph" w:styleId="2">
    <w:name w:val="Body Text Indent 2"/>
    <w:basedOn w:val="a"/>
    <w:link w:val="20"/>
    <w:rsid w:val="004F094C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0">
    <w:name w:val="Основной текст с отступом 2 Знак"/>
    <w:basedOn w:val="a0"/>
    <w:link w:val="2"/>
    <w:rsid w:val="004F094C"/>
    <w:rPr>
      <w:rFonts w:ascii="Calibri" w:eastAsia="Times New Roman" w:hAnsi="Calibri" w:cs="Times New Roman"/>
    </w:rPr>
  </w:style>
  <w:style w:type="paragraph" w:customStyle="1" w:styleId="Title">
    <w:name w:val="Title"/>
    <w:basedOn w:val="a"/>
    <w:rsid w:val="004F094C"/>
    <w:pPr>
      <w:spacing w:after="0" w:line="240" w:lineRule="auto"/>
      <w:ind w:right="-96" w:firstLine="567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customStyle="1" w:styleId="xl26">
    <w:name w:val="xl26"/>
    <w:basedOn w:val="a"/>
    <w:rsid w:val="004F094C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F09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No Spacing"/>
    <w:link w:val="a6"/>
    <w:qFormat/>
    <w:rsid w:val="00DA659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Без интервала Знак"/>
    <w:link w:val="a5"/>
    <w:locked/>
    <w:rsid w:val="00DA659D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2913</Words>
  <Characters>16605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Шульгина Елена Валерьевна</dc:creator>
  <cp:keywords/>
  <dc:description/>
  <cp:lastModifiedBy>Шульгина Елена Валерьевна</cp:lastModifiedBy>
  <cp:revision>6</cp:revision>
  <dcterms:created xsi:type="dcterms:W3CDTF">2017-04-25T06:48:00Z</dcterms:created>
  <dcterms:modified xsi:type="dcterms:W3CDTF">2018-04-28T01:03:00Z</dcterms:modified>
</cp:coreProperties>
</file>