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полномочиях Контрольно-счетной палаты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районного муниципального образования</w:t>
      </w: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Федеральный закон от 05.04.2013 №44-ФЗ</w:t>
      </w:r>
    </w:p>
    <w:p w:rsidR="00053097" w:rsidRDefault="00053097" w:rsidP="0005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 контрактной системе в сфере закупок товаров, работ, услуг для обеспечения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и муниципальных нужд»</w:t>
      </w: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color w:val="000000"/>
          <w:sz w:val="28"/>
          <w:szCs w:val="28"/>
        </w:rPr>
        <w:t>Статья 98. Аудит в сфере закупок</w:t>
      </w: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color w:val="000000"/>
          <w:sz w:val="28"/>
          <w:szCs w:val="28"/>
        </w:rPr>
        <w:t>1. Аудит в сфере закупок осуществляется Счетной палатой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контрольно-счетными органами субъектов Российской Федерации, образованными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законодательными (представительными) органами государственной власти субъектов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и контрольно-счетными органами муниципальных образований (в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случае, если такие органы образованы в муниципальных образованиях), образованными</w:t>
      </w: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color w:val="000000"/>
          <w:sz w:val="28"/>
          <w:szCs w:val="28"/>
        </w:rPr>
        <w:t>представительными органами муниципальных образований.</w:t>
      </w: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color w:val="000000"/>
          <w:sz w:val="28"/>
          <w:szCs w:val="28"/>
        </w:rPr>
        <w:t xml:space="preserve">2. Органы, указанные в </w:t>
      </w:r>
      <w:r w:rsidRPr="00053097">
        <w:rPr>
          <w:rFonts w:ascii="Times New Roman" w:hAnsi="Times New Roman" w:cs="Times New Roman"/>
          <w:color w:val="0000FF"/>
          <w:sz w:val="28"/>
          <w:szCs w:val="28"/>
        </w:rPr>
        <w:t xml:space="preserve">части 1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настоящей статьи (далее - органы аудита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закупок), в пределах своих полномочий осуществляют анализ и оценку результатов закупок,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достижения целей осуществления закупок, определенных в соответствии со </w:t>
      </w:r>
      <w:r w:rsidRPr="00053097">
        <w:rPr>
          <w:rFonts w:ascii="Times New Roman" w:hAnsi="Times New Roman" w:cs="Times New Roman"/>
          <w:color w:val="0000FF"/>
          <w:sz w:val="28"/>
          <w:szCs w:val="28"/>
        </w:rPr>
        <w:t>статьей 13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настоящего Федерального закона.</w:t>
      </w: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color w:val="000000"/>
          <w:sz w:val="28"/>
          <w:szCs w:val="28"/>
        </w:rPr>
        <w:t xml:space="preserve">3. Для достижения целей, указанных в </w:t>
      </w:r>
      <w:r w:rsidRPr="00053097">
        <w:rPr>
          <w:rFonts w:ascii="Times New Roman" w:hAnsi="Times New Roman" w:cs="Times New Roman"/>
          <w:color w:val="0000FF"/>
          <w:sz w:val="28"/>
          <w:szCs w:val="28"/>
        </w:rPr>
        <w:t xml:space="preserve">части 2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настоящей статьи, органы аудита в сфере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закупок осуществляют экспертно-аналитическую, информационную и иную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посредством проверки, анализа и оценки информации о законности, целесообразности,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обоснованности, о своевременности, об эффективности и о результативности расходов </w:t>
      </w:r>
      <w:proofErr w:type="gramStart"/>
      <w:r w:rsidRPr="00053097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color w:val="000000"/>
          <w:sz w:val="28"/>
          <w:szCs w:val="28"/>
        </w:rPr>
        <w:t>закупки по планируемым к заключению, заключенным и исполненным контрактам.</w:t>
      </w:r>
    </w:p>
    <w:p w:rsidR="00053097" w:rsidRP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3097">
        <w:rPr>
          <w:rFonts w:ascii="Times New Roman" w:hAnsi="Times New Roman" w:cs="Times New Roman"/>
          <w:color w:val="000000"/>
          <w:sz w:val="28"/>
          <w:szCs w:val="28"/>
        </w:rPr>
        <w:t>4. Органы аудита в сфере закупок обобщают результаты осуществления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указанной в </w:t>
      </w:r>
      <w:r w:rsidRPr="00053097">
        <w:rPr>
          <w:rFonts w:ascii="Times New Roman" w:hAnsi="Times New Roman" w:cs="Times New Roman"/>
          <w:color w:val="0000FF"/>
          <w:sz w:val="28"/>
          <w:szCs w:val="28"/>
        </w:rPr>
        <w:t xml:space="preserve">части 3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настоящей статьи, в том числе устанавливают причины выявленных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отклонений, нарушений и недостатков, подготавливают предложения, направленные на 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устранение и на совершенствование контрактной системы в сфере закупок, систематизируют</w:t>
      </w:r>
    </w:p>
    <w:p w:rsidR="00703614" w:rsidRPr="00053097" w:rsidRDefault="00053097" w:rsidP="0005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097">
        <w:rPr>
          <w:rFonts w:ascii="Times New Roman" w:hAnsi="Times New Roman" w:cs="Times New Roman"/>
          <w:color w:val="000000"/>
          <w:sz w:val="28"/>
          <w:szCs w:val="28"/>
        </w:rPr>
        <w:t>информацию о реализации указанных предложений и размещают в единой информационной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3097">
        <w:rPr>
          <w:rFonts w:ascii="Times New Roman" w:hAnsi="Times New Roman" w:cs="Times New Roman"/>
          <w:color w:val="000000"/>
          <w:sz w:val="28"/>
          <w:szCs w:val="28"/>
        </w:rPr>
        <w:t>системе обобщенную информацию о таких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>х.</w:t>
      </w:r>
    </w:p>
    <w:sectPr w:rsidR="00703614" w:rsidRPr="000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3097"/>
    <w:rsid w:val="00053097"/>
    <w:rsid w:val="0070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2</cp:revision>
  <dcterms:created xsi:type="dcterms:W3CDTF">2017-12-21T03:51:00Z</dcterms:created>
  <dcterms:modified xsi:type="dcterms:W3CDTF">2017-12-21T03:54:00Z</dcterms:modified>
</cp:coreProperties>
</file>