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D2" w:rsidRPr="005924D2" w:rsidRDefault="005924D2" w:rsidP="005924D2">
      <w:pPr>
        <w:spacing w:before="100" w:beforeAutospacing="1" w:after="100" w:afterAutospacing="1" w:line="240" w:lineRule="auto"/>
        <w:jc w:val="center"/>
        <w:rPr>
          <w:rFonts w:ascii="Times New Roman" w:eastAsia="Times New Roman" w:hAnsi="Times New Roman" w:cs="Times New Roman"/>
          <w:sz w:val="24"/>
          <w:szCs w:val="24"/>
        </w:rPr>
      </w:pPr>
      <w:r w:rsidRPr="005924D2">
        <w:rPr>
          <w:rFonts w:ascii="Times New Roman" w:eastAsia="Times New Roman" w:hAnsi="Times New Roman" w:cs="Times New Roman"/>
          <w:b/>
          <w:bCs/>
          <w:sz w:val="24"/>
          <w:szCs w:val="24"/>
        </w:rPr>
        <w:t xml:space="preserve">Отчет </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b/>
          <w:bCs/>
          <w:sz w:val="24"/>
          <w:szCs w:val="24"/>
        </w:rPr>
        <w:t>о деятельности</w:t>
      </w:r>
      <w:proofErr w:type="gramStart"/>
      <w:r w:rsidRPr="005924D2">
        <w:rPr>
          <w:rFonts w:ascii="Times New Roman" w:eastAsia="Times New Roman" w:hAnsi="Times New Roman" w:cs="Times New Roman"/>
          <w:b/>
          <w:bCs/>
          <w:sz w:val="24"/>
          <w:szCs w:val="24"/>
        </w:rPr>
        <w:t xml:space="preserve"> К</w:t>
      </w:r>
      <w:proofErr w:type="gramEnd"/>
      <w:r w:rsidRPr="005924D2">
        <w:rPr>
          <w:rFonts w:ascii="Times New Roman" w:eastAsia="Times New Roman" w:hAnsi="Times New Roman" w:cs="Times New Roman"/>
          <w:b/>
          <w:bCs/>
          <w:sz w:val="24"/>
          <w:szCs w:val="24"/>
        </w:rPr>
        <w:t xml:space="preserve">онтрольно -  счетной  палаты  Зиминского районного муниципального образования   за 2014  год  утверждён  решением Думы  Зиминского  муниципального района   25 марта  2015г.   № 66 </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 </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Отчет о деятельности</w:t>
      </w:r>
      <w:proofErr w:type="gramStart"/>
      <w:r w:rsidRPr="005924D2">
        <w:rPr>
          <w:rFonts w:ascii="Times New Roman" w:eastAsia="Times New Roman" w:hAnsi="Times New Roman" w:cs="Times New Roman"/>
          <w:sz w:val="24"/>
          <w:szCs w:val="24"/>
        </w:rPr>
        <w:t xml:space="preserve"> К</w:t>
      </w:r>
      <w:proofErr w:type="gramEnd"/>
      <w:r w:rsidRPr="005924D2">
        <w:rPr>
          <w:rFonts w:ascii="Times New Roman" w:eastAsia="Times New Roman" w:hAnsi="Times New Roman" w:cs="Times New Roman"/>
          <w:sz w:val="24"/>
          <w:szCs w:val="24"/>
        </w:rPr>
        <w:t>онтрольно - счетной палаты  Зиминского районного муниципального образования  (далее  КСП Зиминского района) подготовлен в соответствии  с Бюджетным кодексом  Российской Федерации  от 31.07.1998 г.  № 145 ФЗ, федеральным законом  « Об  общих принципах организации и деятельности  контрольно - счетных органов  субъектов Российской Федерации и муниципальных образований » от  07.02.2011г. № 6 -ФЗ, Положением  «О бюджетном процессе в  Зиминском районном муниципальном  образовании», утвержденным решением  от 23.03.2011г.  № 99 (с изменениями и дополнениями) и Положением «О Контрольно-счетной палате  Зиминского районного муниципального образования », утвержденным решением  Думы Зиминского муниципального района   от 27.06. 2012г. №195 (с изменениями и дополнениями).</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В отчетном году КСП  Зиминского района  в соответствии с планом работы осуществлен значительный объем экспертно-аналитической работы, которая проводилась исключительно в установленные Бюджетным Кодексом Российской Федерации сроки и   по трем направлениям:</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 экспертиза проектов решений  районной Думы и Дум поселений о бюджетах района и бюджетах поселений на 2015 год и плановый период 2016-2017 годов, включая анализ прогнозов социально-экономического развития района и поселений и основных направлений бюджетной и налоговой политики;</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 проведение внешних проверок исполнения  бюджета района и   бюджетов поселений за 2013  год;</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 экспертиза проектов решений районной Думы о внесении изменений  и дополнений в бюджет района на 2014 год и плановый период 2015-2016 годов.</w:t>
      </w:r>
      <w:r w:rsidRPr="005924D2">
        <w:rPr>
          <w:rFonts w:ascii="Times New Roman" w:eastAsia="Times New Roman" w:hAnsi="Times New Roman" w:cs="Times New Roman"/>
          <w:i/>
          <w:iCs/>
          <w:sz w:val="24"/>
          <w:szCs w:val="24"/>
        </w:rPr>
        <w:t xml:space="preserve"> </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 xml:space="preserve">Важнейшей составной частью эксперно - аналитической деятельности КСП Зиминского района являлась подготовка заключения  на отчёт об исполнении бюджета района на 2013 год.    На основании данных внешней проверки отчетности главных распорядителей средств бюджета, подготовлено заключение на проект решения Думы  Зиминского  муниципального района «Об исполнении бюджета  Зиминского районного  муниципального  образования   за 2013 год».  </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b/>
          <w:bCs/>
          <w:sz w:val="24"/>
          <w:szCs w:val="24"/>
        </w:rPr>
        <w:t>На основании заключенных соглашений, в 12 поселениях района (</w:t>
      </w:r>
      <w:r w:rsidRPr="005924D2">
        <w:rPr>
          <w:rFonts w:ascii="Times New Roman" w:eastAsia="Times New Roman" w:hAnsi="Times New Roman" w:cs="Times New Roman"/>
          <w:sz w:val="24"/>
          <w:szCs w:val="24"/>
        </w:rPr>
        <w:t xml:space="preserve">Батаминского, Буринского, Зулумайского,  Кимильтейского,  Масляногорского,  Новолетниковского,  Покровского,  Услонского,  Ухтуйского,  Филипповского,  Хазанского,  Харайгунского  муниципального  образования) </w:t>
      </w:r>
      <w:r w:rsidRPr="005924D2">
        <w:rPr>
          <w:rFonts w:ascii="Times New Roman" w:eastAsia="Times New Roman" w:hAnsi="Times New Roman" w:cs="Times New Roman"/>
          <w:b/>
          <w:bCs/>
          <w:sz w:val="24"/>
          <w:szCs w:val="24"/>
        </w:rPr>
        <w:t xml:space="preserve">проведены  проверки годовых отчетов об исполнении бюджетов поселений за 2013 год. </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По результатам проведённой внешней проверки бюджетной отчётности главных администраторов бюджетных средств</w:t>
      </w:r>
      <w:r w:rsidRPr="005924D2">
        <w:rPr>
          <w:rFonts w:ascii="Times New Roman" w:eastAsia="Times New Roman" w:hAnsi="Times New Roman" w:cs="Times New Roman"/>
          <w:b/>
          <w:bCs/>
          <w:sz w:val="24"/>
          <w:szCs w:val="24"/>
        </w:rPr>
        <w:t xml:space="preserve"> </w:t>
      </w:r>
      <w:r w:rsidRPr="005924D2">
        <w:rPr>
          <w:rFonts w:ascii="Times New Roman" w:eastAsia="Times New Roman" w:hAnsi="Times New Roman" w:cs="Times New Roman"/>
          <w:sz w:val="24"/>
          <w:szCs w:val="24"/>
        </w:rPr>
        <w:t xml:space="preserve">было установлено соответствие показателей </w:t>
      </w:r>
      <w:r w:rsidRPr="005924D2">
        <w:rPr>
          <w:rFonts w:ascii="Times New Roman" w:eastAsia="Times New Roman" w:hAnsi="Times New Roman" w:cs="Times New Roman"/>
          <w:sz w:val="24"/>
          <w:szCs w:val="24"/>
        </w:rPr>
        <w:lastRenderedPageBreak/>
        <w:t>годовой бюджетной отчётности главных администраторов бюджетных средств данным отчёта об исполнении  бюджета  района и поселений  за 2013год, а также подтверждена достоверность отчёта об исполнении  бюджета.</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По результатам внешней проверки  составлены заключения</w:t>
      </w:r>
      <w:proofErr w:type="gramStart"/>
      <w:r w:rsidRPr="005924D2">
        <w:rPr>
          <w:rFonts w:ascii="Times New Roman" w:eastAsia="Times New Roman" w:hAnsi="Times New Roman" w:cs="Times New Roman"/>
          <w:sz w:val="24"/>
          <w:szCs w:val="24"/>
        </w:rPr>
        <w:t xml:space="preserve"> ,</w:t>
      </w:r>
      <w:proofErr w:type="gramEnd"/>
      <w:r w:rsidRPr="005924D2">
        <w:rPr>
          <w:rFonts w:ascii="Times New Roman" w:eastAsia="Times New Roman" w:hAnsi="Times New Roman" w:cs="Times New Roman"/>
          <w:sz w:val="24"/>
          <w:szCs w:val="24"/>
        </w:rPr>
        <w:t xml:space="preserve"> в которых КСП Зиминского района  отметила соответствие проекта решения бюджетному законодательству и рекомендовала его к утверждению.</w:t>
      </w:r>
      <w:r w:rsidRPr="005924D2">
        <w:rPr>
          <w:rFonts w:ascii="Times New Roman" w:eastAsia="Times New Roman" w:hAnsi="Times New Roman" w:cs="Times New Roman"/>
          <w:b/>
          <w:bCs/>
          <w:sz w:val="24"/>
          <w:szCs w:val="24"/>
        </w:rPr>
        <w:t xml:space="preserve"> </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В рамках экспертно-аналитической работы проводилась экспертиза  семи проектов решений Думы  Зиминского муниципального района «О внесении изменений и дополнений в бюджет  Зиминского районного  муниципального образования на 2014 год и плановый период 2015 -2016 годов».  </w:t>
      </w:r>
      <w:proofErr w:type="gramStart"/>
      <w:r w:rsidRPr="005924D2">
        <w:rPr>
          <w:rFonts w:ascii="Times New Roman" w:eastAsia="Times New Roman" w:hAnsi="Times New Roman" w:cs="Times New Roman"/>
          <w:sz w:val="24"/>
          <w:szCs w:val="24"/>
        </w:rPr>
        <w:t>Замечания</w:t>
      </w:r>
      <w:proofErr w:type="gramEnd"/>
      <w:r w:rsidRPr="005924D2">
        <w:rPr>
          <w:rFonts w:ascii="Times New Roman" w:eastAsia="Times New Roman" w:hAnsi="Times New Roman" w:cs="Times New Roman"/>
          <w:sz w:val="24"/>
          <w:szCs w:val="24"/>
        </w:rPr>
        <w:t xml:space="preserve"> указанные в  заключении  КСП Зиминского района  были учтены при  принятии решения бюджета.</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В число экспертно-аналитических мероприятий вошло проведение экспертизы проекта бюджета района и поселений  на очередной финансовый год и плановый период.</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В бюджете   муниципальных образований на 2015год и на плановый период 2016 и 2017 годов по результатам провед</w:t>
      </w:r>
      <w:r w:rsidRPr="005924D2">
        <w:rPr>
          <w:rFonts w:ascii="Cambria Math" w:eastAsia="Times New Roman" w:hAnsi="Cambria Math" w:cs="Cambria Math"/>
          <w:sz w:val="24"/>
          <w:szCs w:val="24"/>
        </w:rPr>
        <w:t>ѐ</w:t>
      </w:r>
      <w:r w:rsidRPr="005924D2">
        <w:rPr>
          <w:rFonts w:ascii="Times New Roman" w:eastAsia="Times New Roman" w:hAnsi="Times New Roman" w:cs="Times New Roman"/>
          <w:sz w:val="24"/>
          <w:szCs w:val="24"/>
        </w:rPr>
        <w:t>нного анализа были  отмечены  замечания  и технические ошибки.</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По результатам проведения указанной экспертно-аналитической работы КСП Зиминского района  были даны соответствующие рекомендации, замечания  и предложения, которые были приняты и учтены.</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В соответствии с планом работы проведены   два контрольных мероприятия:</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1. Проверка законности, эффективности и целевого использования  бюджетных средств.</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2. Проверка законного и результативного (эффективного  и экономного) использования средств областного и местного   бюджета, выделенных  на  реализацию мероприятий  перечня  проектов народных инициатив  за 2013 год».</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 xml:space="preserve">По результатам контрольных и экспертно-аналитических мероприятий подготовлено 43  документов, в том числе: актов проверок - 2, аудиторских  заключений – 36, представлений для принятия мер по устранению выявленных нарушений - 2 , отчетов о результатах контрольного мероприятия – 2, отчет  о работе КСП Зиминского района </w:t>
      </w:r>
      <w:r w:rsidRPr="005924D2">
        <w:rPr>
          <w:rFonts w:ascii="Times New Roman" w:eastAsia="Times New Roman" w:hAnsi="Times New Roman" w:cs="Times New Roman"/>
          <w:b/>
          <w:bCs/>
          <w:sz w:val="24"/>
          <w:szCs w:val="24"/>
        </w:rPr>
        <w:t>-</w:t>
      </w:r>
      <w:r w:rsidRPr="005924D2">
        <w:rPr>
          <w:rFonts w:ascii="Times New Roman" w:eastAsia="Times New Roman" w:hAnsi="Times New Roman" w:cs="Times New Roman"/>
          <w:sz w:val="24"/>
          <w:szCs w:val="24"/>
        </w:rPr>
        <w:t xml:space="preserve"> 1.</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Общая сумма выявленных нарушений по результатам всех проведенных контрольных мероприятий за 2014 год составила  3610.1 тыс. руб., в том числе: нецелевое использование бюджетных средств – 2.4 тыс. руб., неэффективное использование – 3607.7 тыс. руб.</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Организация контрольной  деятельности КСП Зиминского района   была  направлена на обеспечение прозрачности бюджетного процесса, выявление, предотвращение и устранения причин нарушений при использовании средств   бюджета.  Руководители проверяемых организаций конструктивно реагируют на замечания и рекомендации  КСП Зиминского района. Значительная часть нарушений  была устранена незамедлительно.</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 xml:space="preserve">В соответствии с действующим законодательством  у КСП Зиминского района  заключены соглашения  о взаимодействии с  МО МВД России « Зиминский», с Контрольно-счетной палатой Иркутской области, с Управлением Федерального </w:t>
      </w:r>
      <w:r w:rsidRPr="005924D2">
        <w:rPr>
          <w:rFonts w:ascii="Times New Roman" w:eastAsia="Times New Roman" w:hAnsi="Times New Roman" w:cs="Times New Roman"/>
          <w:sz w:val="24"/>
          <w:szCs w:val="24"/>
        </w:rPr>
        <w:lastRenderedPageBreak/>
        <w:t>казначейства по Иркутской области и Администрацией Зиминского  районного муниципального образования.</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b/>
          <w:bCs/>
          <w:sz w:val="24"/>
          <w:szCs w:val="24"/>
        </w:rPr>
        <w:t xml:space="preserve">КСП Зиминского района   была проведена  работа по передаче КСП Зиминского района   полномочий по осуществлению внешнего финансового контроля с уровня поселений на уровень района, 12 поселений  передали указанные полномочия КСП Зиминского района, с которыми  были заключены трехсторонние соглашения: районная Дума, Думы поселений и КСП. </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 xml:space="preserve">В соответствии с законодательством </w:t>
      </w:r>
      <w:r w:rsidRPr="005924D2">
        <w:rPr>
          <w:rFonts w:ascii="Times New Roman" w:eastAsia="Times New Roman" w:hAnsi="Times New Roman" w:cs="Times New Roman"/>
          <w:b/>
          <w:bCs/>
          <w:sz w:val="24"/>
          <w:szCs w:val="24"/>
        </w:rPr>
        <w:t xml:space="preserve">за отчетный период в   Зиминскую межрайонную прокуратуру направлено 12 материалов. </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b/>
          <w:bCs/>
          <w:sz w:val="24"/>
          <w:szCs w:val="24"/>
        </w:rPr>
        <w:t xml:space="preserve">Нормативная численность  работников КСП Зиминского района  рассчитана в соответствии  с Методическими рекомендациями и   составляет  6 штатных  единиц, в том числе 3 шт. ед.  по  Зиминскому районному  муниципальному  образованию и 3 штатных единицы по поселениям. Фактическая штатная численность сотрудников КСП  Зиминского района составляет 1 чел. </w:t>
      </w:r>
      <w:r w:rsidRPr="005924D2">
        <w:rPr>
          <w:rFonts w:ascii="Times New Roman" w:eastAsia="Times New Roman" w:hAnsi="Times New Roman" w:cs="Times New Roman"/>
          <w:sz w:val="24"/>
          <w:szCs w:val="24"/>
        </w:rPr>
        <w:t>В отчетном периоде на обеспечение деятельности Контрольно-счетной палаты израсходовано средств местного бюджета на общую сумму 924.3  тыс. руб., включая заработную плату, отчисления во внебюджетные  фонды и прочие расходы.</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b/>
          <w:bCs/>
          <w:sz w:val="24"/>
          <w:szCs w:val="24"/>
        </w:rPr>
        <w:t xml:space="preserve">В связи  с принятием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КСП Зиминского района  был разработан и утвержден  стандарт внешнего муниципального финансового контроля  о проведении  внешней проверки годового отчета об исполнении  местного бюджета.   В нормативные документы (регламент, положение о  КСП, стандарты  внешнего  муниципального  финансового  контроля),  касающиеся  внутренних вопросов деятельности палаты внесены  изменения   в соответствии с Бюджетным кодексом Российской  Федерации. </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По  запросу</w:t>
      </w:r>
      <w:proofErr w:type="gramStart"/>
      <w:r w:rsidRPr="005924D2">
        <w:rPr>
          <w:rFonts w:ascii="Times New Roman" w:eastAsia="Times New Roman" w:hAnsi="Times New Roman" w:cs="Times New Roman"/>
          <w:sz w:val="24"/>
          <w:szCs w:val="24"/>
        </w:rPr>
        <w:t>  К</w:t>
      </w:r>
      <w:proofErr w:type="gramEnd"/>
      <w:r w:rsidRPr="005924D2">
        <w:rPr>
          <w:rFonts w:ascii="Times New Roman" w:eastAsia="Times New Roman" w:hAnsi="Times New Roman" w:cs="Times New Roman"/>
          <w:sz w:val="24"/>
          <w:szCs w:val="24"/>
        </w:rPr>
        <w:t>онтрольно – счетной палаты  Иркутской  области   проведен «мониторинг эффективности  предоставления  налоговых льгот и преференций  и оценки  их  стимулирующего  воздействия  на развитие  экономики».</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Председателем КСП  Зиминского района  направлены в Контрольно-счетную палату Иркутской области отчеты по  формам, разработанным президиумом контрольно-счетных органов Иркутской области за 2013 год, I квартал, I полугодие ,  9 месяцев  2014 года.</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В  Министерство  труда и занятости   Иркутской области  ежемесячно направлялись  отчеты   по приложению №1 и 2.</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Направлены в   Зиминский  отдел статистики   сведения  о дополнительном  профессиональном  образовании  муниципальных  служащих  за 2013г.  Форма № 2 –МС  и  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этих сферах за  2013г. Форма №3- информ.</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КСП Зиминского района были подготовлены  нормативно правовые акты  регулирующие    деятельность  контрольно – счетной  палаты   в Зиминскую  межрайонную прокуратуру.</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lastRenderedPageBreak/>
        <w:t>Председатель  КСП Зиминского района  принимала активное участие в работе комитетов  Думы Зиминского  муниципального района, в публичных слушаниях по бюджетно-финансовым и иным вопросам, относящимся к полномочиям контрольного органа. Принимала участие в  семинарах, заседаниях Совета контрольно-счетных органов  Иркутской  области.</w:t>
      </w:r>
    </w:p>
    <w:p w:rsidR="005924D2" w:rsidRPr="005924D2" w:rsidRDefault="005924D2" w:rsidP="005924D2">
      <w:pPr>
        <w:spacing w:before="100" w:beforeAutospacing="1" w:after="100" w:afterAutospacing="1"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В процессе своей деятельности должностное лицо КСП Зиминского района  постоянно работают над повышением своего профессионального мастерства, изучая законодательство Российской Федерации и  Иркутской области.</w:t>
      </w:r>
    </w:p>
    <w:p w:rsidR="005924D2" w:rsidRPr="005924D2" w:rsidRDefault="005924D2" w:rsidP="005924D2">
      <w:pPr>
        <w:spacing w:after="0" w:line="240" w:lineRule="auto"/>
        <w:rPr>
          <w:rFonts w:ascii="Times New Roman" w:eastAsia="Times New Roman" w:hAnsi="Times New Roman" w:cs="Times New Roman"/>
          <w:sz w:val="24"/>
          <w:szCs w:val="24"/>
        </w:rPr>
      </w:pPr>
      <w:r w:rsidRPr="005924D2">
        <w:rPr>
          <w:rFonts w:ascii="Times New Roman" w:eastAsia="Times New Roman" w:hAnsi="Times New Roman" w:cs="Times New Roman"/>
          <w:sz w:val="24"/>
          <w:szCs w:val="24"/>
        </w:rPr>
        <w:t xml:space="preserve">  </w:t>
      </w:r>
    </w:p>
    <w:p w:rsidR="00E03C43" w:rsidRDefault="00E03C43"/>
    <w:sectPr w:rsidR="00E03C43" w:rsidSect="006A0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24D77"/>
    <w:multiLevelType w:val="multilevel"/>
    <w:tmpl w:val="7452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5924D2"/>
    <w:rsid w:val="005924D2"/>
    <w:rsid w:val="006A0360"/>
    <w:rsid w:val="00E03C43"/>
    <w:rsid w:val="00EB5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360"/>
  </w:style>
  <w:style w:type="paragraph" w:styleId="3">
    <w:name w:val="heading 3"/>
    <w:basedOn w:val="a"/>
    <w:link w:val="30"/>
    <w:uiPriority w:val="9"/>
    <w:qFormat/>
    <w:rsid w:val="005924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24D2"/>
    <w:rPr>
      <w:rFonts w:ascii="Times New Roman" w:eastAsia="Times New Roman" w:hAnsi="Times New Roman" w:cs="Times New Roman"/>
      <w:b/>
      <w:bCs/>
      <w:sz w:val="27"/>
      <w:szCs w:val="27"/>
    </w:rPr>
  </w:style>
  <w:style w:type="paragraph" w:styleId="a3">
    <w:name w:val="Normal (Web)"/>
    <w:basedOn w:val="a"/>
    <w:uiPriority w:val="99"/>
    <w:semiHidden/>
    <w:unhideWhenUsed/>
    <w:rsid w:val="005924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24D2"/>
    <w:rPr>
      <w:b/>
      <w:bCs/>
    </w:rPr>
  </w:style>
  <w:style w:type="character" w:styleId="a5">
    <w:name w:val="Emphasis"/>
    <w:basedOn w:val="a0"/>
    <w:uiPriority w:val="20"/>
    <w:qFormat/>
    <w:rsid w:val="005924D2"/>
    <w:rPr>
      <w:i/>
      <w:iCs/>
    </w:rPr>
  </w:style>
  <w:style w:type="character" w:customStyle="1" w:styleId="articleseparator">
    <w:name w:val="article_separator"/>
    <w:basedOn w:val="a0"/>
    <w:rsid w:val="005924D2"/>
  </w:style>
  <w:style w:type="character" w:styleId="a6">
    <w:name w:val="Hyperlink"/>
    <w:basedOn w:val="a0"/>
    <w:uiPriority w:val="99"/>
    <w:semiHidden/>
    <w:unhideWhenUsed/>
    <w:rsid w:val="005924D2"/>
    <w:rPr>
      <w:color w:val="0000FF"/>
      <w:u w:val="single"/>
    </w:rPr>
  </w:style>
  <w:style w:type="paragraph" w:styleId="a7">
    <w:name w:val="Balloon Text"/>
    <w:basedOn w:val="a"/>
    <w:link w:val="a8"/>
    <w:uiPriority w:val="99"/>
    <w:semiHidden/>
    <w:unhideWhenUsed/>
    <w:rsid w:val="005924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24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501407">
      <w:bodyDiv w:val="1"/>
      <w:marLeft w:val="0"/>
      <w:marRight w:val="0"/>
      <w:marTop w:val="0"/>
      <w:marBottom w:val="0"/>
      <w:divBdr>
        <w:top w:val="none" w:sz="0" w:space="0" w:color="auto"/>
        <w:left w:val="none" w:sz="0" w:space="0" w:color="auto"/>
        <w:bottom w:val="none" w:sz="0" w:space="0" w:color="auto"/>
        <w:right w:val="none" w:sz="0" w:space="0" w:color="auto"/>
      </w:divBdr>
      <w:divsChild>
        <w:div w:id="337314183">
          <w:marLeft w:val="0"/>
          <w:marRight w:val="0"/>
          <w:marTop w:val="0"/>
          <w:marBottom w:val="0"/>
          <w:divBdr>
            <w:top w:val="none" w:sz="0" w:space="0" w:color="auto"/>
            <w:left w:val="none" w:sz="0" w:space="0" w:color="auto"/>
            <w:bottom w:val="none" w:sz="0" w:space="0" w:color="auto"/>
            <w:right w:val="none" w:sz="0" w:space="0" w:color="auto"/>
          </w:divBdr>
          <w:divsChild>
            <w:div w:id="1661887032">
              <w:marLeft w:val="0"/>
              <w:marRight w:val="0"/>
              <w:marTop w:val="0"/>
              <w:marBottom w:val="0"/>
              <w:divBdr>
                <w:top w:val="none" w:sz="0" w:space="0" w:color="auto"/>
                <w:left w:val="none" w:sz="0" w:space="0" w:color="auto"/>
                <w:bottom w:val="none" w:sz="0" w:space="0" w:color="auto"/>
                <w:right w:val="none" w:sz="0" w:space="0" w:color="auto"/>
              </w:divBdr>
              <w:divsChild>
                <w:div w:id="856702329">
                  <w:marLeft w:val="0"/>
                  <w:marRight w:val="0"/>
                  <w:marTop w:val="0"/>
                  <w:marBottom w:val="0"/>
                  <w:divBdr>
                    <w:top w:val="none" w:sz="0" w:space="0" w:color="auto"/>
                    <w:left w:val="none" w:sz="0" w:space="0" w:color="auto"/>
                    <w:bottom w:val="none" w:sz="0" w:space="0" w:color="auto"/>
                    <w:right w:val="none" w:sz="0" w:space="0" w:color="auto"/>
                  </w:divBdr>
                  <w:divsChild>
                    <w:div w:id="67270759">
                      <w:marLeft w:val="0"/>
                      <w:marRight w:val="0"/>
                      <w:marTop w:val="0"/>
                      <w:marBottom w:val="0"/>
                      <w:divBdr>
                        <w:top w:val="none" w:sz="0" w:space="0" w:color="auto"/>
                        <w:left w:val="none" w:sz="0" w:space="0" w:color="auto"/>
                        <w:bottom w:val="none" w:sz="0" w:space="0" w:color="auto"/>
                        <w:right w:val="none" w:sz="0" w:space="0" w:color="auto"/>
                      </w:divBdr>
                      <w:divsChild>
                        <w:div w:id="2117090555">
                          <w:marLeft w:val="0"/>
                          <w:marRight w:val="0"/>
                          <w:marTop w:val="0"/>
                          <w:marBottom w:val="0"/>
                          <w:divBdr>
                            <w:top w:val="none" w:sz="0" w:space="0" w:color="auto"/>
                            <w:left w:val="none" w:sz="0" w:space="0" w:color="auto"/>
                            <w:bottom w:val="none" w:sz="0" w:space="0" w:color="auto"/>
                            <w:right w:val="none" w:sz="0" w:space="0" w:color="auto"/>
                          </w:divBdr>
                          <w:divsChild>
                            <w:div w:id="2066753411">
                              <w:marLeft w:val="0"/>
                              <w:marRight w:val="0"/>
                              <w:marTop w:val="0"/>
                              <w:marBottom w:val="0"/>
                              <w:divBdr>
                                <w:top w:val="none" w:sz="0" w:space="0" w:color="auto"/>
                                <w:left w:val="none" w:sz="0" w:space="0" w:color="auto"/>
                                <w:bottom w:val="none" w:sz="0" w:space="0" w:color="auto"/>
                                <w:right w:val="none" w:sz="0" w:space="0" w:color="auto"/>
                              </w:divBdr>
                              <w:divsChild>
                                <w:div w:id="1564179228">
                                  <w:marLeft w:val="0"/>
                                  <w:marRight w:val="0"/>
                                  <w:marTop w:val="0"/>
                                  <w:marBottom w:val="0"/>
                                  <w:divBdr>
                                    <w:top w:val="none" w:sz="0" w:space="0" w:color="auto"/>
                                    <w:left w:val="none" w:sz="0" w:space="0" w:color="auto"/>
                                    <w:bottom w:val="none" w:sz="0" w:space="0" w:color="auto"/>
                                    <w:right w:val="none" w:sz="0" w:space="0" w:color="auto"/>
                                  </w:divBdr>
                                  <w:divsChild>
                                    <w:div w:id="17052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3555">
                              <w:marLeft w:val="0"/>
                              <w:marRight w:val="0"/>
                              <w:marTop w:val="0"/>
                              <w:marBottom w:val="0"/>
                              <w:divBdr>
                                <w:top w:val="none" w:sz="0" w:space="0" w:color="auto"/>
                                <w:left w:val="none" w:sz="0" w:space="0" w:color="auto"/>
                                <w:bottom w:val="none" w:sz="0" w:space="0" w:color="auto"/>
                                <w:right w:val="none" w:sz="0" w:space="0" w:color="auto"/>
                              </w:divBdr>
                              <w:divsChild>
                                <w:div w:id="1080100696">
                                  <w:marLeft w:val="0"/>
                                  <w:marRight w:val="0"/>
                                  <w:marTop w:val="0"/>
                                  <w:marBottom w:val="0"/>
                                  <w:divBdr>
                                    <w:top w:val="none" w:sz="0" w:space="0" w:color="auto"/>
                                    <w:left w:val="none" w:sz="0" w:space="0" w:color="auto"/>
                                    <w:bottom w:val="none" w:sz="0" w:space="0" w:color="auto"/>
                                    <w:right w:val="none" w:sz="0" w:space="0" w:color="auto"/>
                                  </w:divBdr>
                                  <w:divsChild>
                                    <w:div w:id="18771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118580">
          <w:marLeft w:val="0"/>
          <w:marRight w:val="0"/>
          <w:marTop w:val="0"/>
          <w:marBottom w:val="0"/>
          <w:divBdr>
            <w:top w:val="none" w:sz="0" w:space="0" w:color="auto"/>
            <w:left w:val="none" w:sz="0" w:space="0" w:color="auto"/>
            <w:bottom w:val="none" w:sz="0" w:space="0" w:color="auto"/>
            <w:right w:val="none" w:sz="0" w:space="0" w:color="auto"/>
          </w:divBdr>
          <w:divsChild>
            <w:div w:id="2136173829">
              <w:marLeft w:val="0"/>
              <w:marRight w:val="0"/>
              <w:marTop w:val="0"/>
              <w:marBottom w:val="0"/>
              <w:divBdr>
                <w:top w:val="none" w:sz="0" w:space="0" w:color="auto"/>
                <w:left w:val="none" w:sz="0" w:space="0" w:color="auto"/>
                <w:bottom w:val="none" w:sz="0" w:space="0" w:color="auto"/>
                <w:right w:val="none" w:sz="0" w:space="0" w:color="auto"/>
              </w:divBdr>
              <w:divsChild>
                <w:div w:id="3524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7602</Characters>
  <Application>Microsoft Office Word</Application>
  <DocSecurity>4</DocSecurity>
  <Lines>63</Lines>
  <Paragraphs>17</Paragraphs>
  <ScaleCrop>false</ScaleCrop>
  <Company>ADM</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Михайловна</dc:creator>
  <cp:keywords/>
  <dc:description/>
  <cp:lastModifiedBy>adm-1</cp:lastModifiedBy>
  <cp:revision>2</cp:revision>
  <dcterms:created xsi:type="dcterms:W3CDTF">2016-10-24T04:54:00Z</dcterms:created>
  <dcterms:modified xsi:type="dcterms:W3CDTF">2016-10-24T04:54:00Z</dcterms:modified>
</cp:coreProperties>
</file>